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C1363" w14:textId="77777777" w:rsidR="00081B93" w:rsidRPr="00DC073B" w:rsidRDefault="00703E1B" w:rsidP="00081B93">
      <w:pPr>
        <w:pStyle w:val="Heading1"/>
        <w:pBdr>
          <w:bottom w:val="single" w:sz="4" w:space="1" w:color="auto"/>
        </w:pBdr>
        <w:jc w:val="right"/>
        <w:rPr>
          <w:rFonts w:asciiTheme="majorHAnsi" w:hAnsiTheme="majorHAnsi"/>
          <w:sz w:val="40"/>
          <w:szCs w:val="40"/>
        </w:rPr>
      </w:pPr>
      <w:r w:rsidRPr="00DC073B">
        <w:rPr>
          <w:rFonts w:asciiTheme="majorHAnsi" w:hAnsiTheme="majorHAnsi"/>
          <w:sz w:val="40"/>
          <w:szCs w:val="40"/>
        </w:rPr>
        <w:t xml:space="preserve"> </w:t>
      </w:r>
      <w:r w:rsidR="00316222" w:rsidRPr="00DC073B">
        <w:rPr>
          <w:rFonts w:asciiTheme="majorHAnsi" w:hAnsiTheme="majorHAnsi"/>
          <w:sz w:val="40"/>
          <w:szCs w:val="40"/>
        </w:rPr>
        <w:t>Kathy</w:t>
      </w:r>
      <w:r w:rsidR="00A45274" w:rsidRPr="00DC073B">
        <w:rPr>
          <w:rFonts w:asciiTheme="majorHAnsi" w:hAnsiTheme="majorHAnsi"/>
          <w:sz w:val="40"/>
          <w:szCs w:val="40"/>
        </w:rPr>
        <w:t xml:space="preserve"> Baylis</w:t>
      </w:r>
    </w:p>
    <w:p w14:paraId="3E709335" w14:textId="324C8366" w:rsidR="00A45274" w:rsidRDefault="00EA5FF9" w:rsidP="00C93869">
      <w:pPr>
        <w:jc w:val="right"/>
        <w:rPr>
          <w:rFonts w:asciiTheme="majorHAnsi" w:hAnsiTheme="majorHAnsi"/>
          <w:i/>
        </w:rPr>
      </w:pPr>
      <w:r w:rsidRPr="00DC073B">
        <w:rPr>
          <w:rFonts w:asciiTheme="majorHAnsi" w:hAnsiTheme="majorHAnsi"/>
          <w:i/>
        </w:rPr>
        <w:t xml:space="preserve">Professor, </w:t>
      </w:r>
      <w:r w:rsidR="00B445DD" w:rsidRPr="00DC073B">
        <w:rPr>
          <w:rFonts w:asciiTheme="majorHAnsi" w:hAnsiTheme="majorHAnsi"/>
          <w:i/>
        </w:rPr>
        <w:t xml:space="preserve">Department of </w:t>
      </w:r>
      <w:r w:rsidR="006A1C45">
        <w:rPr>
          <w:rFonts w:asciiTheme="majorHAnsi" w:hAnsiTheme="majorHAnsi"/>
          <w:i/>
        </w:rPr>
        <w:t>Geography</w:t>
      </w:r>
    </w:p>
    <w:p w14:paraId="3C599C99" w14:textId="619454BC" w:rsidR="00723477" w:rsidRPr="00DC073B" w:rsidRDefault="00723477" w:rsidP="00C93869">
      <w:pPr>
        <w:jc w:val="right"/>
        <w:rPr>
          <w:rFonts w:asciiTheme="majorHAnsi" w:hAnsiTheme="majorHAnsi"/>
          <w:i/>
        </w:rPr>
      </w:pPr>
      <w:r>
        <w:rPr>
          <w:rFonts w:asciiTheme="majorHAnsi" w:hAnsiTheme="majorHAnsi"/>
          <w:i/>
        </w:rPr>
        <w:t>University of California, Santa Barbara</w:t>
      </w:r>
    </w:p>
    <w:p w14:paraId="3986CD09" w14:textId="5CC9519B" w:rsidR="00A45274" w:rsidRPr="00DC073B" w:rsidRDefault="00081B93" w:rsidP="00C93869">
      <w:pPr>
        <w:pStyle w:val="Heading1"/>
        <w:ind w:left="5760" w:firstLine="450"/>
        <w:jc w:val="right"/>
        <w:rPr>
          <w:rFonts w:asciiTheme="majorHAnsi" w:hAnsiTheme="majorHAnsi"/>
          <w:b w:val="0"/>
          <w:i/>
          <w:sz w:val="20"/>
          <w:lang w:val="fr-CA"/>
        </w:rPr>
      </w:pPr>
      <w:r w:rsidRPr="00DC073B">
        <w:rPr>
          <w:rFonts w:asciiTheme="majorHAnsi" w:hAnsiTheme="majorHAnsi"/>
          <w:b w:val="0"/>
          <w:i/>
          <w:sz w:val="20"/>
          <w:lang w:val="fr-CA"/>
        </w:rPr>
        <w:t>baylis@</w:t>
      </w:r>
      <w:r w:rsidR="00723477">
        <w:rPr>
          <w:rFonts w:asciiTheme="majorHAnsi" w:hAnsiTheme="majorHAnsi"/>
          <w:b w:val="0"/>
          <w:i/>
          <w:sz w:val="20"/>
          <w:lang w:val="fr-CA"/>
        </w:rPr>
        <w:t>ucsb</w:t>
      </w:r>
      <w:r w:rsidR="00DA19BC" w:rsidRPr="00DC073B">
        <w:rPr>
          <w:rFonts w:asciiTheme="majorHAnsi" w:hAnsiTheme="majorHAnsi"/>
          <w:b w:val="0"/>
          <w:i/>
          <w:sz w:val="20"/>
          <w:lang w:val="fr-CA"/>
        </w:rPr>
        <w:t>.edu</w:t>
      </w:r>
    </w:p>
    <w:p w14:paraId="1C65F13A" w14:textId="77777777" w:rsidR="00DC073B" w:rsidRDefault="00DC073B">
      <w:pPr>
        <w:pStyle w:val="Heading1"/>
        <w:rPr>
          <w:rFonts w:asciiTheme="majorHAnsi" w:hAnsiTheme="majorHAnsi"/>
          <w:sz w:val="22"/>
        </w:rPr>
      </w:pPr>
    </w:p>
    <w:p w14:paraId="0374B81A" w14:textId="77777777" w:rsidR="00A45274" w:rsidRPr="00DC073B" w:rsidRDefault="00A45274">
      <w:pPr>
        <w:pStyle w:val="Heading1"/>
        <w:rPr>
          <w:rFonts w:asciiTheme="majorHAnsi" w:hAnsiTheme="majorHAnsi"/>
          <w:sz w:val="22"/>
        </w:rPr>
      </w:pPr>
      <w:r w:rsidRPr="00DC073B">
        <w:rPr>
          <w:rFonts w:asciiTheme="majorHAnsi" w:hAnsiTheme="majorHAnsi"/>
          <w:sz w:val="22"/>
        </w:rPr>
        <w:t>EDUCATION</w:t>
      </w:r>
    </w:p>
    <w:p w14:paraId="2FC76B27" w14:textId="77777777" w:rsidR="00A45274" w:rsidRPr="00DC073B" w:rsidRDefault="00A45274">
      <w:pPr>
        <w:rPr>
          <w:rFonts w:asciiTheme="majorHAnsi" w:hAnsiTheme="majorHAnsi"/>
          <w:sz w:val="22"/>
        </w:rPr>
      </w:pPr>
    </w:p>
    <w:p w14:paraId="1066895E" w14:textId="77777777" w:rsidR="00A45274" w:rsidRPr="00DC073B" w:rsidRDefault="00A45274">
      <w:pPr>
        <w:ind w:left="720"/>
        <w:rPr>
          <w:rFonts w:asciiTheme="majorHAnsi" w:hAnsiTheme="majorHAnsi"/>
          <w:sz w:val="22"/>
        </w:rPr>
      </w:pPr>
      <w:r w:rsidRPr="00DC073B">
        <w:rPr>
          <w:rFonts w:asciiTheme="majorHAnsi" w:hAnsiTheme="majorHAnsi"/>
          <w:sz w:val="22"/>
        </w:rPr>
        <w:t xml:space="preserve">PhD </w:t>
      </w:r>
      <w:r w:rsidRPr="00DC073B">
        <w:rPr>
          <w:rFonts w:asciiTheme="majorHAnsi" w:hAnsiTheme="majorHAnsi"/>
          <w:sz w:val="22"/>
        </w:rPr>
        <w:tab/>
        <w:t>Univers</w:t>
      </w:r>
      <w:r w:rsidR="00081B93" w:rsidRPr="00DC073B">
        <w:rPr>
          <w:rFonts w:asciiTheme="majorHAnsi" w:hAnsiTheme="majorHAnsi"/>
          <w:sz w:val="22"/>
        </w:rPr>
        <w:t xml:space="preserve">ity of California, Berkeley </w:t>
      </w:r>
      <w:r w:rsidR="00081B93" w:rsidRPr="00DC073B">
        <w:rPr>
          <w:rFonts w:asciiTheme="majorHAnsi" w:hAnsiTheme="majorHAnsi"/>
          <w:sz w:val="22"/>
        </w:rPr>
        <w:tab/>
      </w:r>
      <w:r w:rsidR="00081B93" w:rsidRPr="00DC073B">
        <w:rPr>
          <w:rFonts w:asciiTheme="majorHAnsi" w:hAnsiTheme="majorHAnsi"/>
          <w:sz w:val="22"/>
        </w:rPr>
        <w:tab/>
      </w:r>
      <w:r w:rsidR="00081B93" w:rsidRPr="00DC073B">
        <w:rPr>
          <w:rFonts w:asciiTheme="majorHAnsi" w:hAnsiTheme="majorHAnsi"/>
          <w:sz w:val="22"/>
        </w:rPr>
        <w:tab/>
      </w:r>
      <w:r w:rsidRPr="00DC073B">
        <w:rPr>
          <w:rFonts w:asciiTheme="majorHAnsi" w:hAnsiTheme="majorHAnsi"/>
          <w:sz w:val="22"/>
        </w:rPr>
        <w:t>20</w:t>
      </w:r>
      <w:r w:rsidR="00081B93" w:rsidRPr="00DC073B">
        <w:rPr>
          <w:rFonts w:asciiTheme="majorHAnsi" w:hAnsiTheme="majorHAnsi"/>
          <w:sz w:val="22"/>
        </w:rPr>
        <w:t>03</w:t>
      </w:r>
    </w:p>
    <w:p w14:paraId="39DAB099" w14:textId="112293AB" w:rsidR="00A45274" w:rsidRPr="00DC073B" w:rsidRDefault="00A45274" w:rsidP="0019583E">
      <w:pPr>
        <w:spacing w:after="120"/>
        <w:ind w:left="720"/>
        <w:rPr>
          <w:rFonts w:asciiTheme="majorHAnsi" w:hAnsiTheme="majorHAnsi"/>
          <w:sz w:val="22"/>
        </w:rPr>
      </w:pPr>
      <w:r w:rsidRPr="00DC073B">
        <w:rPr>
          <w:rFonts w:asciiTheme="majorHAnsi" w:hAnsiTheme="majorHAnsi"/>
          <w:sz w:val="22"/>
        </w:rPr>
        <w:tab/>
        <w:t>Department of Agricultural and Resource Economics</w:t>
      </w:r>
    </w:p>
    <w:p w14:paraId="15B5ABF6" w14:textId="77777777" w:rsidR="00A45274" w:rsidRPr="00DC073B" w:rsidRDefault="00A45274">
      <w:pPr>
        <w:ind w:firstLine="720"/>
        <w:rPr>
          <w:rFonts w:asciiTheme="majorHAnsi" w:hAnsiTheme="majorHAnsi"/>
          <w:sz w:val="22"/>
        </w:rPr>
      </w:pPr>
      <w:r w:rsidRPr="00DC073B">
        <w:rPr>
          <w:rFonts w:asciiTheme="majorHAnsi" w:hAnsiTheme="majorHAnsi"/>
          <w:sz w:val="22"/>
        </w:rPr>
        <w:t xml:space="preserve">MSc </w:t>
      </w:r>
      <w:r w:rsidRPr="00DC073B">
        <w:rPr>
          <w:rFonts w:asciiTheme="majorHAnsi" w:hAnsiTheme="majorHAnsi"/>
          <w:sz w:val="22"/>
        </w:rPr>
        <w:tab/>
        <w:t xml:space="preserve">University of Saskatchewan, </w:t>
      </w:r>
      <w:r w:rsidRPr="00DC073B">
        <w:rPr>
          <w:rFonts w:asciiTheme="majorHAnsi" w:hAnsiTheme="majorHAnsi"/>
          <w:sz w:val="22"/>
        </w:rPr>
        <w:tab/>
      </w:r>
      <w:r w:rsidRPr="00DC073B">
        <w:rPr>
          <w:rFonts w:asciiTheme="majorHAnsi" w:hAnsiTheme="majorHAnsi"/>
          <w:sz w:val="22"/>
        </w:rPr>
        <w:tab/>
      </w:r>
      <w:r w:rsidRPr="00DC073B">
        <w:rPr>
          <w:rFonts w:asciiTheme="majorHAnsi" w:hAnsiTheme="majorHAnsi"/>
          <w:sz w:val="22"/>
        </w:rPr>
        <w:tab/>
      </w:r>
      <w:r w:rsidRPr="00DC073B">
        <w:rPr>
          <w:rFonts w:asciiTheme="majorHAnsi" w:hAnsiTheme="majorHAnsi"/>
          <w:sz w:val="22"/>
        </w:rPr>
        <w:tab/>
        <w:t>1999</w:t>
      </w:r>
    </w:p>
    <w:p w14:paraId="176B0367" w14:textId="7687B486" w:rsidR="00A45274" w:rsidRPr="00DC073B" w:rsidRDefault="00A45274" w:rsidP="0019583E">
      <w:pPr>
        <w:spacing w:after="120"/>
        <w:rPr>
          <w:rFonts w:asciiTheme="majorHAnsi" w:hAnsiTheme="majorHAnsi"/>
          <w:sz w:val="22"/>
        </w:rPr>
      </w:pPr>
      <w:r w:rsidRPr="00DC073B">
        <w:rPr>
          <w:rFonts w:asciiTheme="majorHAnsi" w:hAnsiTheme="majorHAnsi"/>
          <w:sz w:val="22"/>
        </w:rPr>
        <w:tab/>
      </w:r>
      <w:r w:rsidRPr="00DC073B">
        <w:rPr>
          <w:rFonts w:asciiTheme="majorHAnsi" w:hAnsiTheme="majorHAnsi"/>
          <w:sz w:val="22"/>
        </w:rPr>
        <w:tab/>
        <w:t>Department of Agricultural Economics</w:t>
      </w:r>
    </w:p>
    <w:p w14:paraId="7F6E41AF" w14:textId="77777777" w:rsidR="00A45274" w:rsidRPr="00DC073B" w:rsidRDefault="00A45274">
      <w:pPr>
        <w:ind w:firstLine="720"/>
        <w:rPr>
          <w:rFonts w:asciiTheme="majorHAnsi" w:hAnsiTheme="majorHAnsi"/>
          <w:sz w:val="22"/>
        </w:rPr>
      </w:pPr>
      <w:r w:rsidRPr="00DC073B">
        <w:rPr>
          <w:rFonts w:asciiTheme="majorHAnsi" w:hAnsiTheme="majorHAnsi"/>
          <w:sz w:val="22"/>
        </w:rPr>
        <w:t xml:space="preserve">BA </w:t>
      </w:r>
      <w:r w:rsidRPr="00DC073B">
        <w:rPr>
          <w:rFonts w:asciiTheme="majorHAnsi" w:hAnsiTheme="majorHAnsi"/>
          <w:sz w:val="22"/>
        </w:rPr>
        <w:tab/>
        <w:t>University of Windsor, Canada</w:t>
      </w:r>
      <w:r w:rsidRPr="00DC073B">
        <w:rPr>
          <w:rFonts w:asciiTheme="majorHAnsi" w:hAnsiTheme="majorHAnsi"/>
          <w:sz w:val="22"/>
        </w:rPr>
        <w:tab/>
      </w:r>
      <w:r w:rsidRPr="00DC073B">
        <w:rPr>
          <w:rFonts w:asciiTheme="majorHAnsi" w:hAnsiTheme="majorHAnsi"/>
          <w:sz w:val="22"/>
        </w:rPr>
        <w:tab/>
      </w:r>
      <w:r w:rsidRPr="00DC073B">
        <w:rPr>
          <w:rFonts w:asciiTheme="majorHAnsi" w:hAnsiTheme="majorHAnsi"/>
          <w:sz w:val="22"/>
        </w:rPr>
        <w:tab/>
      </w:r>
      <w:r w:rsidRPr="00DC073B">
        <w:rPr>
          <w:rFonts w:asciiTheme="majorHAnsi" w:hAnsiTheme="majorHAnsi"/>
          <w:sz w:val="22"/>
        </w:rPr>
        <w:tab/>
        <w:t>1991</w:t>
      </w:r>
    </w:p>
    <w:p w14:paraId="43DACA6A" w14:textId="77777777" w:rsidR="00A45274" w:rsidRPr="00DC073B" w:rsidRDefault="00A45274" w:rsidP="00DC073B">
      <w:pPr>
        <w:spacing w:after="120"/>
        <w:rPr>
          <w:rFonts w:asciiTheme="majorHAnsi" w:hAnsiTheme="majorHAnsi"/>
          <w:sz w:val="22"/>
        </w:rPr>
      </w:pPr>
      <w:r w:rsidRPr="00DC073B">
        <w:rPr>
          <w:rFonts w:asciiTheme="majorHAnsi" w:hAnsiTheme="majorHAnsi"/>
          <w:sz w:val="22"/>
        </w:rPr>
        <w:tab/>
      </w:r>
      <w:r w:rsidRPr="00DC073B">
        <w:rPr>
          <w:rFonts w:asciiTheme="majorHAnsi" w:hAnsiTheme="majorHAnsi"/>
          <w:sz w:val="22"/>
        </w:rPr>
        <w:tab/>
        <w:t>Department of Economics</w:t>
      </w:r>
    </w:p>
    <w:p w14:paraId="3B5499E7" w14:textId="77777777" w:rsidR="00A608F7" w:rsidRPr="00DC073B" w:rsidRDefault="00A608F7" w:rsidP="000118A3">
      <w:pPr>
        <w:rPr>
          <w:rFonts w:asciiTheme="majorHAnsi" w:hAnsiTheme="majorHAnsi"/>
          <w:sz w:val="22"/>
          <w:szCs w:val="22"/>
        </w:rPr>
      </w:pPr>
    </w:p>
    <w:p w14:paraId="37B588AF" w14:textId="5AD8DD53" w:rsidR="00666E80" w:rsidRPr="00DC073B" w:rsidRDefault="00A608F7" w:rsidP="00DC073B">
      <w:pPr>
        <w:pStyle w:val="Heading1"/>
        <w:spacing w:after="240"/>
        <w:rPr>
          <w:rFonts w:asciiTheme="majorHAnsi" w:hAnsiTheme="majorHAnsi"/>
          <w:sz w:val="22"/>
        </w:rPr>
      </w:pPr>
      <w:r w:rsidRPr="00DC073B">
        <w:rPr>
          <w:rFonts w:asciiTheme="majorHAnsi" w:hAnsiTheme="majorHAnsi"/>
          <w:sz w:val="22"/>
        </w:rPr>
        <w:t>PROFESSIONAL POSITIONS HELD</w:t>
      </w:r>
    </w:p>
    <w:p w14:paraId="35183E02" w14:textId="05032359" w:rsidR="006A1C45" w:rsidRDefault="006A1C45" w:rsidP="00191189">
      <w:pPr>
        <w:spacing w:after="120"/>
        <w:ind w:left="720" w:hanging="720"/>
        <w:rPr>
          <w:rFonts w:asciiTheme="majorHAnsi" w:hAnsiTheme="majorHAnsi"/>
          <w:sz w:val="22"/>
        </w:rPr>
      </w:pPr>
      <w:r>
        <w:rPr>
          <w:rFonts w:asciiTheme="majorHAnsi" w:hAnsiTheme="majorHAnsi"/>
          <w:sz w:val="22"/>
        </w:rPr>
        <w:t>2020 – present. Professor, Department of Geography, University of California, Santa Barbara.</w:t>
      </w:r>
      <w:r w:rsidR="00030E49">
        <w:rPr>
          <w:rFonts w:asciiTheme="majorHAnsi" w:hAnsiTheme="majorHAnsi"/>
          <w:sz w:val="22"/>
        </w:rPr>
        <w:t xml:space="preserve"> (Vice-Chair of the Department July 2021</w:t>
      </w:r>
      <w:r w:rsidR="0014552C">
        <w:rPr>
          <w:rFonts w:asciiTheme="majorHAnsi" w:hAnsiTheme="majorHAnsi"/>
          <w:sz w:val="22"/>
        </w:rPr>
        <w:t>-June 2024</w:t>
      </w:r>
      <w:r w:rsidR="00030E49">
        <w:rPr>
          <w:rFonts w:asciiTheme="majorHAnsi" w:hAnsiTheme="majorHAnsi"/>
          <w:sz w:val="22"/>
        </w:rPr>
        <w:t>).</w:t>
      </w:r>
    </w:p>
    <w:p w14:paraId="2E131894" w14:textId="5CC45ACB" w:rsidR="0084628D" w:rsidRDefault="0084628D" w:rsidP="00191189">
      <w:pPr>
        <w:spacing w:after="120"/>
        <w:ind w:left="720" w:hanging="720"/>
        <w:rPr>
          <w:rFonts w:asciiTheme="majorHAnsi" w:hAnsiTheme="majorHAnsi"/>
          <w:sz w:val="22"/>
        </w:rPr>
      </w:pPr>
      <w:r>
        <w:rPr>
          <w:rFonts w:asciiTheme="majorHAnsi" w:hAnsiTheme="majorHAnsi"/>
          <w:sz w:val="22"/>
        </w:rPr>
        <w:t>2022 – present.  Professor, Bren School of Environmental Science and Management.</w:t>
      </w:r>
    </w:p>
    <w:p w14:paraId="62A79190" w14:textId="3A1A8AFA" w:rsidR="00AA45FC" w:rsidRDefault="00AA45FC" w:rsidP="00191189">
      <w:pPr>
        <w:spacing w:after="120"/>
        <w:ind w:left="720" w:hanging="720"/>
        <w:rPr>
          <w:rFonts w:asciiTheme="majorHAnsi" w:hAnsiTheme="majorHAnsi"/>
          <w:sz w:val="22"/>
        </w:rPr>
      </w:pPr>
      <w:r>
        <w:rPr>
          <w:rFonts w:asciiTheme="majorHAnsi" w:hAnsiTheme="majorHAnsi"/>
          <w:sz w:val="22"/>
        </w:rPr>
        <w:t>2022 – present. Professor, Department of Economics,.</w:t>
      </w:r>
    </w:p>
    <w:p w14:paraId="6580BE5C" w14:textId="1D22BE89" w:rsidR="00C81B35" w:rsidRDefault="00C81B35" w:rsidP="00191189">
      <w:pPr>
        <w:spacing w:after="120"/>
        <w:ind w:left="720" w:hanging="720"/>
        <w:rPr>
          <w:rFonts w:asciiTheme="majorHAnsi" w:hAnsiTheme="majorHAnsi"/>
          <w:sz w:val="22"/>
        </w:rPr>
      </w:pPr>
      <w:r>
        <w:rPr>
          <w:rFonts w:asciiTheme="majorHAnsi" w:hAnsiTheme="majorHAnsi"/>
          <w:sz w:val="22"/>
        </w:rPr>
        <w:t xml:space="preserve">2017 – </w:t>
      </w:r>
      <w:r w:rsidR="006A1C45">
        <w:rPr>
          <w:rFonts w:asciiTheme="majorHAnsi" w:hAnsiTheme="majorHAnsi"/>
          <w:sz w:val="22"/>
        </w:rPr>
        <w:t>2020</w:t>
      </w:r>
      <w:r w:rsidR="0084628D">
        <w:rPr>
          <w:rFonts w:asciiTheme="majorHAnsi" w:hAnsiTheme="majorHAnsi"/>
          <w:sz w:val="22"/>
        </w:rPr>
        <w:t>.</w:t>
      </w:r>
      <w:r>
        <w:rPr>
          <w:rFonts w:asciiTheme="majorHAnsi" w:hAnsiTheme="majorHAnsi"/>
          <w:sz w:val="22"/>
        </w:rPr>
        <w:t xml:space="preserve">  </w:t>
      </w:r>
      <w:r w:rsidR="00807A1B">
        <w:rPr>
          <w:rFonts w:asciiTheme="majorHAnsi" w:hAnsiTheme="majorHAnsi"/>
          <w:sz w:val="22"/>
        </w:rPr>
        <w:t xml:space="preserve">Fellow, </w:t>
      </w:r>
      <w:r>
        <w:rPr>
          <w:rFonts w:asciiTheme="majorHAnsi" w:hAnsiTheme="majorHAnsi"/>
          <w:sz w:val="22"/>
        </w:rPr>
        <w:t xml:space="preserve">Gardner </w:t>
      </w:r>
      <w:r w:rsidR="00807A1B">
        <w:rPr>
          <w:rFonts w:asciiTheme="majorHAnsi" w:hAnsiTheme="majorHAnsi"/>
          <w:sz w:val="22"/>
        </w:rPr>
        <w:t>Agricultural Policy Program, University of Illinois.</w:t>
      </w:r>
    </w:p>
    <w:p w14:paraId="4A497E69" w14:textId="69E7EF26" w:rsidR="00783BEE" w:rsidRPr="00DC073B" w:rsidRDefault="00B445DD" w:rsidP="00191189">
      <w:pPr>
        <w:spacing w:after="120"/>
        <w:ind w:left="720" w:hanging="720"/>
        <w:rPr>
          <w:rFonts w:asciiTheme="majorHAnsi" w:hAnsiTheme="majorHAnsi"/>
          <w:sz w:val="22"/>
        </w:rPr>
      </w:pPr>
      <w:r w:rsidRPr="00DC073B">
        <w:rPr>
          <w:rFonts w:asciiTheme="majorHAnsi" w:hAnsiTheme="majorHAnsi"/>
          <w:sz w:val="22"/>
        </w:rPr>
        <w:t xml:space="preserve">2008 – </w:t>
      </w:r>
      <w:r w:rsidR="006A1C45">
        <w:rPr>
          <w:rFonts w:asciiTheme="majorHAnsi" w:hAnsiTheme="majorHAnsi"/>
          <w:sz w:val="22"/>
        </w:rPr>
        <w:t>2020</w:t>
      </w:r>
      <w:r w:rsidR="00783BEE" w:rsidRPr="00DC073B">
        <w:rPr>
          <w:rFonts w:asciiTheme="majorHAnsi" w:hAnsiTheme="majorHAnsi"/>
          <w:sz w:val="22"/>
        </w:rPr>
        <w:t xml:space="preserve">.  </w:t>
      </w:r>
      <w:r w:rsidR="005502A7">
        <w:rPr>
          <w:rFonts w:asciiTheme="majorHAnsi" w:hAnsiTheme="majorHAnsi"/>
          <w:sz w:val="22"/>
        </w:rPr>
        <w:t>Professor (since 2019),</w:t>
      </w:r>
      <w:r w:rsidR="00623F8E">
        <w:rPr>
          <w:rFonts w:asciiTheme="majorHAnsi" w:hAnsiTheme="majorHAnsi"/>
          <w:sz w:val="22"/>
        </w:rPr>
        <w:t xml:space="preserve"> </w:t>
      </w:r>
      <w:r w:rsidR="00666E80" w:rsidRPr="00DC073B">
        <w:rPr>
          <w:rFonts w:asciiTheme="majorHAnsi" w:hAnsiTheme="majorHAnsi"/>
          <w:sz w:val="22"/>
        </w:rPr>
        <w:t>As</w:t>
      </w:r>
      <w:r w:rsidR="005502A7">
        <w:rPr>
          <w:rFonts w:asciiTheme="majorHAnsi" w:hAnsiTheme="majorHAnsi"/>
          <w:sz w:val="22"/>
        </w:rPr>
        <w:t>sociate Professor (since 2014),</w:t>
      </w:r>
      <w:r w:rsidR="00666E80" w:rsidRPr="00DC073B">
        <w:rPr>
          <w:rFonts w:asciiTheme="majorHAnsi" w:hAnsiTheme="majorHAnsi"/>
          <w:sz w:val="22"/>
        </w:rPr>
        <w:t xml:space="preserve"> </w:t>
      </w:r>
      <w:r w:rsidR="00783BEE" w:rsidRPr="00DC073B">
        <w:rPr>
          <w:rFonts w:asciiTheme="majorHAnsi" w:hAnsiTheme="majorHAnsi"/>
          <w:sz w:val="22"/>
        </w:rPr>
        <w:t>Assistant Professor</w:t>
      </w:r>
      <w:r w:rsidR="00666E80" w:rsidRPr="00DC073B">
        <w:rPr>
          <w:rFonts w:asciiTheme="majorHAnsi" w:hAnsiTheme="majorHAnsi"/>
          <w:sz w:val="22"/>
        </w:rPr>
        <w:t xml:space="preserve"> (2008-2014)</w:t>
      </w:r>
      <w:r w:rsidR="00783BEE" w:rsidRPr="00DC073B">
        <w:rPr>
          <w:rFonts w:asciiTheme="majorHAnsi" w:hAnsiTheme="majorHAnsi"/>
          <w:sz w:val="22"/>
        </w:rPr>
        <w:t>, Department of Agricultural and Consumer Economics, University of Illinois at Urbana-Champaign.</w:t>
      </w:r>
    </w:p>
    <w:p w14:paraId="00835E03" w14:textId="77777777" w:rsidR="00D23652" w:rsidRPr="00DC073B" w:rsidRDefault="00D23652" w:rsidP="00191189">
      <w:pPr>
        <w:spacing w:after="120"/>
        <w:ind w:left="720" w:hanging="720"/>
        <w:rPr>
          <w:rFonts w:asciiTheme="majorHAnsi" w:hAnsiTheme="majorHAnsi"/>
          <w:sz w:val="22"/>
        </w:rPr>
      </w:pPr>
      <w:r w:rsidRPr="00DC073B">
        <w:rPr>
          <w:rFonts w:asciiTheme="majorHAnsi" w:hAnsiTheme="majorHAnsi"/>
          <w:sz w:val="22"/>
        </w:rPr>
        <w:t>Winter 2013.  University of California Energy and Environmental Economics (E3) Faculty Fellow, University of California, Santa Barbara.</w:t>
      </w:r>
    </w:p>
    <w:p w14:paraId="4ABA40BA" w14:textId="77777777" w:rsidR="008D10E1" w:rsidRPr="00DC073B" w:rsidRDefault="00075BCD" w:rsidP="00191189">
      <w:pPr>
        <w:spacing w:after="120"/>
        <w:ind w:left="720" w:hanging="720"/>
        <w:rPr>
          <w:rFonts w:asciiTheme="majorHAnsi" w:hAnsiTheme="majorHAnsi"/>
          <w:sz w:val="22"/>
        </w:rPr>
      </w:pPr>
      <w:r w:rsidRPr="00DC073B">
        <w:rPr>
          <w:rFonts w:asciiTheme="majorHAnsi" w:hAnsiTheme="majorHAnsi"/>
          <w:sz w:val="22"/>
        </w:rPr>
        <w:t>2003 – 2008</w:t>
      </w:r>
      <w:r w:rsidR="008D10E1" w:rsidRPr="00DC073B">
        <w:rPr>
          <w:rFonts w:asciiTheme="majorHAnsi" w:hAnsiTheme="majorHAnsi"/>
          <w:sz w:val="22"/>
        </w:rPr>
        <w:t>.  Assistant Professor, Food and Resource Economics</w:t>
      </w:r>
      <w:r w:rsidR="00567401" w:rsidRPr="00DC073B">
        <w:rPr>
          <w:rFonts w:asciiTheme="majorHAnsi" w:hAnsiTheme="majorHAnsi"/>
          <w:sz w:val="22"/>
        </w:rPr>
        <w:t xml:space="preserve"> and Agroecology, Faculty of Land and Food Systems</w:t>
      </w:r>
      <w:r w:rsidR="008D10E1" w:rsidRPr="00DC073B">
        <w:rPr>
          <w:rFonts w:asciiTheme="majorHAnsi" w:hAnsiTheme="majorHAnsi"/>
          <w:sz w:val="22"/>
        </w:rPr>
        <w:t>, University of British Columbia</w:t>
      </w:r>
      <w:r w:rsidR="00567401" w:rsidRPr="00DC073B">
        <w:rPr>
          <w:rFonts w:asciiTheme="majorHAnsi" w:hAnsiTheme="majorHAnsi"/>
          <w:sz w:val="22"/>
        </w:rPr>
        <w:t>.</w:t>
      </w:r>
    </w:p>
    <w:p w14:paraId="6651FCC8" w14:textId="77777777" w:rsidR="00A45274" w:rsidRPr="00DC073B" w:rsidRDefault="00A608F7" w:rsidP="00191189">
      <w:pPr>
        <w:pStyle w:val="BodyTextIndent3"/>
        <w:spacing w:after="120"/>
        <w:rPr>
          <w:rFonts w:asciiTheme="majorHAnsi" w:hAnsiTheme="majorHAnsi"/>
        </w:rPr>
      </w:pPr>
      <w:r w:rsidRPr="00DC073B">
        <w:rPr>
          <w:rFonts w:asciiTheme="majorHAnsi" w:hAnsiTheme="majorHAnsi"/>
        </w:rPr>
        <w:t xml:space="preserve">2001 – </w:t>
      </w:r>
      <w:r w:rsidR="00A45274" w:rsidRPr="00DC073B">
        <w:rPr>
          <w:rFonts w:asciiTheme="majorHAnsi" w:hAnsiTheme="majorHAnsi"/>
        </w:rPr>
        <w:t>2002.  Staff Economist</w:t>
      </w:r>
      <w:r w:rsidR="002E1721" w:rsidRPr="00DC073B">
        <w:rPr>
          <w:rFonts w:asciiTheme="majorHAnsi" w:hAnsiTheme="majorHAnsi"/>
        </w:rPr>
        <w:t xml:space="preserve"> (Agriculture)</w:t>
      </w:r>
      <w:r w:rsidR="00A45274" w:rsidRPr="00DC073B">
        <w:rPr>
          <w:rFonts w:asciiTheme="majorHAnsi" w:hAnsiTheme="majorHAnsi"/>
        </w:rPr>
        <w:t>, Council of Economic Advisors, Executive Office of the President</w:t>
      </w:r>
      <w:r w:rsidR="00B445DD" w:rsidRPr="00DC073B">
        <w:rPr>
          <w:rFonts w:asciiTheme="majorHAnsi" w:hAnsiTheme="majorHAnsi"/>
        </w:rPr>
        <w:t>, Washington, DC</w:t>
      </w:r>
      <w:r w:rsidR="00A45274" w:rsidRPr="00DC073B">
        <w:rPr>
          <w:rFonts w:asciiTheme="majorHAnsi" w:hAnsiTheme="majorHAnsi"/>
        </w:rPr>
        <w:t>.</w:t>
      </w:r>
    </w:p>
    <w:p w14:paraId="725B6875" w14:textId="77777777" w:rsidR="00A45274" w:rsidRPr="00DC073B" w:rsidRDefault="00A608F7" w:rsidP="00191189">
      <w:pPr>
        <w:spacing w:after="120"/>
        <w:rPr>
          <w:rFonts w:asciiTheme="majorHAnsi" w:hAnsiTheme="majorHAnsi"/>
          <w:sz w:val="22"/>
        </w:rPr>
      </w:pPr>
      <w:r w:rsidRPr="00DC073B">
        <w:rPr>
          <w:rFonts w:asciiTheme="majorHAnsi" w:hAnsiTheme="majorHAnsi"/>
          <w:sz w:val="22"/>
        </w:rPr>
        <w:t>1995 - 1996.  Executive Secretary,</w:t>
      </w:r>
      <w:r w:rsidR="00A45274" w:rsidRPr="00DC073B">
        <w:rPr>
          <w:rFonts w:asciiTheme="majorHAnsi" w:hAnsiTheme="majorHAnsi"/>
          <w:sz w:val="22"/>
        </w:rPr>
        <w:t xml:space="preserve"> National Farmers Union (NFU) </w:t>
      </w:r>
      <w:r w:rsidR="00C23413" w:rsidRPr="00DC073B">
        <w:rPr>
          <w:rFonts w:asciiTheme="majorHAnsi" w:hAnsiTheme="majorHAnsi"/>
          <w:sz w:val="22"/>
        </w:rPr>
        <w:t>–</w:t>
      </w:r>
      <w:r w:rsidR="00A45274" w:rsidRPr="00DC073B">
        <w:rPr>
          <w:rFonts w:asciiTheme="majorHAnsi" w:hAnsiTheme="majorHAnsi"/>
          <w:sz w:val="22"/>
        </w:rPr>
        <w:t xml:space="preserve"> Canada</w:t>
      </w:r>
      <w:r w:rsidR="00C23413" w:rsidRPr="00DC073B">
        <w:rPr>
          <w:rFonts w:asciiTheme="majorHAnsi" w:hAnsiTheme="majorHAnsi"/>
          <w:sz w:val="22"/>
        </w:rPr>
        <w:t>.</w:t>
      </w:r>
    </w:p>
    <w:p w14:paraId="37C34E9C" w14:textId="77777777" w:rsidR="00A45274" w:rsidRPr="00DC073B" w:rsidRDefault="00A608F7" w:rsidP="00191189">
      <w:pPr>
        <w:spacing w:after="120"/>
        <w:rPr>
          <w:rFonts w:asciiTheme="majorHAnsi" w:hAnsiTheme="majorHAnsi"/>
          <w:sz w:val="22"/>
        </w:rPr>
      </w:pPr>
      <w:r w:rsidRPr="00DC073B">
        <w:rPr>
          <w:rFonts w:asciiTheme="majorHAnsi" w:hAnsiTheme="majorHAnsi"/>
          <w:sz w:val="22"/>
        </w:rPr>
        <w:t xml:space="preserve">1994 - </w:t>
      </w:r>
      <w:r w:rsidR="00A45274" w:rsidRPr="00DC073B">
        <w:rPr>
          <w:rFonts w:asciiTheme="majorHAnsi" w:hAnsiTheme="majorHAnsi"/>
          <w:sz w:val="22"/>
        </w:rPr>
        <w:t>1995.  Director of Communications, NFU - Canada.</w:t>
      </w:r>
    </w:p>
    <w:p w14:paraId="5AAB851F" w14:textId="77777777" w:rsidR="00A45274" w:rsidRPr="00DC073B" w:rsidRDefault="00A608F7" w:rsidP="00191189">
      <w:pPr>
        <w:pStyle w:val="BodyTextIndent3"/>
        <w:spacing w:after="120"/>
        <w:rPr>
          <w:rFonts w:asciiTheme="majorHAnsi" w:hAnsiTheme="majorHAnsi"/>
        </w:rPr>
      </w:pPr>
      <w:r w:rsidRPr="00DC073B">
        <w:rPr>
          <w:rFonts w:asciiTheme="majorHAnsi" w:hAnsiTheme="majorHAnsi"/>
        </w:rPr>
        <w:t xml:space="preserve">1992 - </w:t>
      </w:r>
      <w:r w:rsidR="00A45274" w:rsidRPr="00DC073B">
        <w:rPr>
          <w:rFonts w:asciiTheme="majorHAnsi" w:hAnsiTheme="majorHAnsi"/>
        </w:rPr>
        <w:t>1993.  Legislative Assistant to Steven Langdon, Member of Parliament and Finance Critic</w:t>
      </w:r>
      <w:r w:rsidR="00B445DD" w:rsidRPr="00DC073B">
        <w:rPr>
          <w:rFonts w:asciiTheme="majorHAnsi" w:hAnsiTheme="majorHAnsi"/>
        </w:rPr>
        <w:t>, Ottawa</w:t>
      </w:r>
      <w:r w:rsidR="00A45274" w:rsidRPr="00DC073B">
        <w:rPr>
          <w:rFonts w:asciiTheme="majorHAnsi" w:hAnsiTheme="majorHAnsi"/>
        </w:rPr>
        <w:t xml:space="preserve">.  </w:t>
      </w:r>
    </w:p>
    <w:p w14:paraId="011ED6EC" w14:textId="0C427AF1" w:rsidR="00A45274" w:rsidRPr="00DC073B" w:rsidRDefault="00A608F7" w:rsidP="00191189">
      <w:pPr>
        <w:pStyle w:val="BodyTextIndent"/>
        <w:spacing w:after="120"/>
        <w:rPr>
          <w:rFonts w:asciiTheme="majorHAnsi" w:hAnsiTheme="majorHAnsi"/>
          <w:sz w:val="22"/>
        </w:rPr>
      </w:pPr>
      <w:r w:rsidRPr="00DC073B">
        <w:rPr>
          <w:rFonts w:asciiTheme="majorHAnsi" w:hAnsiTheme="majorHAnsi"/>
          <w:sz w:val="22"/>
        </w:rPr>
        <w:t>1991 - 1992.  Constituency Assistant</w:t>
      </w:r>
      <w:r w:rsidR="00A45274" w:rsidRPr="00DC073B">
        <w:rPr>
          <w:rFonts w:asciiTheme="majorHAnsi" w:hAnsiTheme="majorHAnsi"/>
          <w:sz w:val="22"/>
        </w:rPr>
        <w:t xml:space="preserve"> to Larry O’Connor, Member of Provinc</w:t>
      </w:r>
      <w:r w:rsidRPr="00DC073B">
        <w:rPr>
          <w:rFonts w:asciiTheme="majorHAnsi" w:hAnsiTheme="majorHAnsi"/>
          <w:sz w:val="22"/>
        </w:rPr>
        <w:t>ial Parliament</w:t>
      </w:r>
      <w:r w:rsidR="00FA7BC4" w:rsidRPr="00DC073B">
        <w:rPr>
          <w:rFonts w:asciiTheme="majorHAnsi" w:hAnsiTheme="majorHAnsi"/>
          <w:sz w:val="22"/>
        </w:rPr>
        <w:t>.</w:t>
      </w:r>
    </w:p>
    <w:p w14:paraId="1727DB5A" w14:textId="474FF6B1" w:rsidR="00A45274" w:rsidRPr="00DC073B" w:rsidRDefault="00A608F7" w:rsidP="00191189">
      <w:pPr>
        <w:pStyle w:val="BodyTextIndent"/>
        <w:spacing w:after="120"/>
        <w:rPr>
          <w:rFonts w:asciiTheme="majorHAnsi" w:hAnsiTheme="majorHAnsi"/>
          <w:sz w:val="22"/>
        </w:rPr>
      </w:pPr>
      <w:r w:rsidRPr="00DC073B">
        <w:rPr>
          <w:rFonts w:asciiTheme="majorHAnsi" w:hAnsiTheme="majorHAnsi"/>
          <w:sz w:val="22"/>
        </w:rPr>
        <w:t xml:space="preserve">1990 – </w:t>
      </w:r>
      <w:r w:rsidR="00A45274" w:rsidRPr="00DC073B">
        <w:rPr>
          <w:rFonts w:asciiTheme="majorHAnsi" w:hAnsiTheme="majorHAnsi"/>
          <w:sz w:val="22"/>
        </w:rPr>
        <w:t>1991.  Cons</w:t>
      </w:r>
      <w:r w:rsidRPr="00DC073B">
        <w:rPr>
          <w:rFonts w:asciiTheme="majorHAnsi" w:hAnsiTheme="majorHAnsi"/>
          <w:sz w:val="22"/>
        </w:rPr>
        <w:t>tituency Assistant</w:t>
      </w:r>
      <w:r w:rsidR="00A45274" w:rsidRPr="00DC073B">
        <w:rPr>
          <w:rFonts w:asciiTheme="majorHAnsi" w:hAnsiTheme="majorHAnsi"/>
          <w:sz w:val="22"/>
        </w:rPr>
        <w:t xml:space="preserve"> to Pat Hayes, Member of Provinc</w:t>
      </w:r>
      <w:r w:rsidRPr="00DC073B">
        <w:rPr>
          <w:rFonts w:asciiTheme="majorHAnsi" w:hAnsiTheme="majorHAnsi"/>
          <w:sz w:val="22"/>
        </w:rPr>
        <w:t>ial Parliament.</w:t>
      </w:r>
    </w:p>
    <w:p w14:paraId="6F16C756" w14:textId="77777777" w:rsidR="00FA7BC4" w:rsidRPr="00DC073B" w:rsidRDefault="00FA7BC4" w:rsidP="006D4055">
      <w:pPr>
        <w:rPr>
          <w:rFonts w:asciiTheme="majorHAnsi" w:hAnsiTheme="majorHAnsi"/>
        </w:rPr>
      </w:pPr>
    </w:p>
    <w:p w14:paraId="57EA2A0F" w14:textId="77777777" w:rsidR="00A45274" w:rsidRPr="00DC073B" w:rsidRDefault="00A608F7">
      <w:pPr>
        <w:pStyle w:val="Heading1"/>
        <w:rPr>
          <w:rFonts w:asciiTheme="majorHAnsi" w:hAnsiTheme="majorHAnsi"/>
          <w:sz w:val="22"/>
        </w:rPr>
      </w:pPr>
      <w:r w:rsidRPr="00DC073B">
        <w:rPr>
          <w:rFonts w:asciiTheme="majorHAnsi" w:hAnsiTheme="majorHAnsi"/>
          <w:sz w:val="22"/>
        </w:rPr>
        <w:t>BOARD AND ADVISORY POSITIONS HELD</w:t>
      </w:r>
    </w:p>
    <w:p w14:paraId="4D5C74C3" w14:textId="77777777" w:rsidR="00A45274" w:rsidRPr="00DC073B" w:rsidRDefault="00A45274">
      <w:pPr>
        <w:rPr>
          <w:rFonts w:asciiTheme="majorHAnsi" w:hAnsiTheme="majorHAnsi"/>
          <w:sz w:val="22"/>
        </w:rPr>
      </w:pPr>
    </w:p>
    <w:p w14:paraId="2E5E0F86" w14:textId="4B2ACEBC" w:rsidR="00C64D02" w:rsidRDefault="00C64D02" w:rsidP="00191189">
      <w:pPr>
        <w:spacing w:after="120"/>
        <w:ind w:left="720" w:hanging="720"/>
        <w:rPr>
          <w:rFonts w:asciiTheme="majorHAnsi" w:hAnsiTheme="majorHAnsi"/>
          <w:bCs/>
          <w:sz w:val="22"/>
        </w:rPr>
      </w:pPr>
      <w:r>
        <w:rPr>
          <w:rFonts w:asciiTheme="majorHAnsi" w:hAnsiTheme="majorHAnsi"/>
          <w:bCs/>
          <w:sz w:val="22"/>
        </w:rPr>
        <w:t>202</w:t>
      </w:r>
      <w:r>
        <w:rPr>
          <w:rFonts w:asciiTheme="majorHAnsi" w:hAnsiTheme="majorHAnsi"/>
          <w:bCs/>
          <w:sz w:val="22"/>
        </w:rPr>
        <w:t>4</w:t>
      </w:r>
      <w:r>
        <w:rPr>
          <w:rFonts w:asciiTheme="majorHAnsi" w:hAnsiTheme="majorHAnsi"/>
          <w:bCs/>
          <w:sz w:val="22"/>
        </w:rPr>
        <w:t xml:space="preserve"> – current</w:t>
      </w:r>
      <w:r>
        <w:rPr>
          <w:rFonts w:asciiTheme="majorHAnsi" w:hAnsiTheme="majorHAnsi"/>
          <w:bCs/>
          <w:sz w:val="22"/>
        </w:rPr>
        <w:t xml:space="preserve">. Advisory Board Member, </w:t>
      </w:r>
      <w:r w:rsidRPr="00C64D02">
        <w:rPr>
          <w:rFonts w:asciiTheme="majorHAnsi" w:hAnsiTheme="majorHAnsi"/>
          <w:bCs/>
          <w:sz w:val="22"/>
        </w:rPr>
        <w:t>National Center for Ecological Analysis &amp; Synthesis</w:t>
      </w:r>
      <w:r w:rsidRPr="00C64D02">
        <w:rPr>
          <w:rFonts w:asciiTheme="majorHAnsi" w:hAnsiTheme="majorHAnsi"/>
          <w:bCs/>
          <w:sz w:val="22"/>
        </w:rPr>
        <w:t xml:space="preserve"> </w:t>
      </w:r>
      <w:r>
        <w:rPr>
          <w:rFonts w:asciiTheme="majorHAnsi" w:hAnsiTheme="majorHAnsi"/>
          <w:bCs/>
          <w:sz w:val="22"/>
        </w:rPr>
        <w:t>(NCEAS).</w:t>
      </w:r>
    </w:p>
    <w:p w14:paraId="05831304" w14:textId="4449D193" w:rsidR="003D3BF2" w:rsidRDefault="003D3BF2" w:rsidP="00191189">
      <w:pPr>
        <w:spacing w:after="120"/>
        <w:ind w:left="720" w:hanging="720"/>
        <w:rPr>
          <w:rFonts w:asciiTheme="majorHAnsi" w:hAnsiTheme="majorHAnsi"/>
          <w:bCs/>
          <w:sz w:val="22"/>
        </w:rPr>
      </w:pPr>
      <w:r>
        <w:rPr>
          <w:rFonts w:asciiTheme="majorHAnsi" w:hAnsiTheme="majorHAnsi"/>
          <w:bCs/>
          <w:sz w:val="22"/>
        </w:rPr>
        <w:lastRenderedPageBreak/>
        <w:t>2023</w:t>
      </w:r>
      <w:r>
        <w:rPr>
          <w:rFonts w:asciiTheme="majorHAnsi" w:hAnsiTheme="majorHAnsi"/>
          <w:bCs/>
          <w:sz w:val="22"/>
        </w:rPr>
        <w:t xml:space="preserve"> –</w:t>
      </w:r>
      <w:r>
        <w:rPr>
          <w:rFonts w:asciiTheme="majorHAnsi" w:hAnsiTheme="majorHAnsi"/>
          <w:bCs/>
          <w:sz w:val="22"/>
        </w:rPr>
        <w:t xml:space="preserve"> current. Advisory Board Member, Climate Hazards Center.</w:t>
      </w:r>
    </w:p>
    <w:p w14:paraId="7998C9B2" w14:textId="721564DE" w:rsidR="003D3BF2" w:rsidRDefault="003D3BF2" w:rsidP="00191189">
      <w:pPr>
        <w:spacing w:after="120"/>
        <w:ind w:left="720" w:hanging="720"/>
        <w:rPr>
          <w:rFonts w:asciiTheme="majorHAnsi" w:hAnsiTheme="majorHAnsi"/>
          <w:bCs/>
          <w:sz w:val="22"/>
        </w:rPr>
      </w:pPr>
      <w:r>
        <w:rPr>
          <w:rFonts w:asciiTheme="majorHAnsi" w:hAnsiTheme="majorHAnsi"/>
          <w:bCs/>
          <w:sz w:val="22"/>
        </w:rPr>
        <w:t>2020</w:t>
      </w:r>
      <w:r>
        <w:rPr>
          <w:rFonts w:asciiTheme="majorHAnsi" w:hAnsiTheme="majorHAnsi"/>
          <w:bCs/>
          <w:sz w:val="22"/>
        </w:rPr>
        <w:t xml:space="preserve"> – </w:t>
      </w:r>
      <w:r>
        <w:rPr>
          <w:rFonts w:asciiTheme="majorHAnsi" w:hAnsiTheme="majorHAnsi"/>
          <w:bCs/>
          <w:sz w:val="22"/>
        </w:rPr>
        <w:t>current. Scientific Advisory Board Member, Genome Canada 4D Wheat</w:t>
      </w:r>
      <w:r w:rsidR="00C64D02">
        <w:rPr>
          <w:rFonts w:asciiTheme="majorHAnsi" w:hAnsiTheme="majorHAnsi"/>
          <w:bCs/>
          <w:sz w:val="22"/>
        </w:rPr>
        <w:t>.</w:t>
      </w:r>
      <w:r>
        <w:rPr>
          <w:rFonts w:asciiTheme="majorHAnsi" w:hAnsiTheme="majorHAnsi"/>
          <w:bCs/>
          <w:sz w:val="22"/>
        </w:rPr>
        <w:t xml:space="preserve"> </w:t>
      </w:r>
    </w:p>
    <w:p w14:paraId="46852574" w14:textId="5EF9BD02" w:rsidR="00225FAA" w:rsidRDefault="00BB2B3D" w:rsidP="00191189">
      <w:pPr>
        <w:spacing w:after="120"/>
        <w:ind w:left="720" w:hanging="720"/>
        <w:rPr>
          <w:rFonts w:asciiTheme="majorHAnsi" w:hAnsiTheme="majorHAnsi"/>
          <w:bCs/>
          <w:sz w:val="22"/>
        </w:rPr>
      </w:pPr>
      <w:r>
        <w:rPr>
          <w:rFonts w:asciiTheme="majorHAnsi" w:hAnsiTheme="majorHAnsi"/>
          <w:bCs/>
          <w:sz w:val="22"/>
        </w:rPr>
        <w:t xml:space="preserve">2017 – </w:t>
      </w:r>
      <w:r w:rsidR="00723477">
        <w:rPr>
          <w:rFonts w:asciiTheme="majorHAnsi" w:hAnsiTheme="majorHAnsi"/>
          <w:bCs/>
          <w:sz w:val="22"/>
        </w:rPr>
        <w:t>2020</w:t>
      </w:r>
      <w:r>
        <w:rPr>
          <w:rFonts w:asciiTheme="majorHAnsi" w:hAnsiTheme="majorHAnsi"/>
          <w:bCs/>
          <w:sz w:val="22"/>
        </w:rPr>
        <w:t xml:space="preserve">. </w:t>
      </w:r>
      <w:r w:rsidR="00225FAA">
        <w:rPr>
          <w:rFonts w:asciiTheme="majorHAnsi" w:hAnsiTheme="majorHAnsi"/>
          <w:bCs/>
          <w:sz w:val="22"/>
        </w:rPr>
        <w:t xml:space="preserve">Board Member, </w:t>
      </w:r>
      <w:r w:rsidR="00225FAA" w:rsidRPr="00225FAA">
        <w:rPr>
          <w:rFonts w:asciiTheme="majorHAnsi" w:hAnsiTheme="majorHAnsi"/>
          <w:bCs/>
          <w:i/>
          <w:sz w:val="22"/>
        </w:rPr>
        <w:t>American Agricultural Economics Association</w:t>
      </w:r>
      <w:r w:rsidR="00225FAA">
        <w:rPr>
          <w:rFonts w:asciiTheme="majorHAnsi" w:hAnsiTheme="majorHAnsi"/>
          <w:bCs/>
          <w:sz w:val="22"/>
        </w:rPr>
        <w:t>.</w:t>
      </w:r>
    </w:p>
    <w:p w14:paraId="62526B87" w14:textId="2DD4CFF1" w:rsidR="00717A56" w:rsidRDefault="009E5F39" w:rsidP="00717A56">
      <w:pPr>
        <w:spacing w:after="120"/>
        <w:ind w:left="720" w:hanging="720"/>
        <w:rPr>
          <w:rFonts w:asciiTheme="majorHAnsi" w:hAnsiTheme="majorHAnsi"/>
          <w:bCs/>
          <w:sz w:val="22"/>
        </w:rPr>
      </w:pPr>
      <w:r>
        <w:rPr>
          <w:rFonts w:asciiTheme="majorHAnsi" w:hAnsiTheme="majorHAnsi"/>
          <w:bCs/>
          <w:sz w:val="22"/>
        </w:rPr>
        <w:t>2016 – 2019</w:t>
      </w:r>
      <w:r w:rsidR="00717A56">
        <w:rPr>
          <w:rFonts w:asciiTheme="majorHAnsi" w:hAnsiTheme="majorHAnsi"/>
          <w:bCs/>
          <w:sz w:val="22"/>
        </w:rPr>
        <w:t xml:space="preserve">. Chair, International Section, </w:t>
      </w:r>
      <w:r w:rsidR="00717A56" w:rsidRPr="00225FAA">
        <w:rPr>
          <w:rFonts w:asciiTheme="majorHAnsi" w:hAnsiTheme="majorHAnsi"/>
          <w:bCs/>
          <w:i/>
          <w:sz w:val="22"/>
        </w:rPr>
        <w:t>American Agricultural Economics Association</w:t>
      </w:r>
      <w:r w:rsidR="00717A56">
        <w:rPr>
          <w:rFonts w:asciiTheme="majorHAnsi" w:hAnsiTheme="majorHAnsi"/>
          <w:bCs/>
          <w:sz w:val="22"/>
        </w:rPr>
        <w:t>.</w:t>
      </w:r>
    </w:p>
    <w:p w14:paraId="6EF84B95" w14:textId="25E8780E" w:rsidR="0012555E" w:rsidRPr="00DC073B" w:rsidRDefault="00225FAA" w:rsidP="00191189">
      <w:pPr>
        <w:spacing w:after="120"/>
        <w:ind w:left="720" w:hanging="720"/>
        <w:rPr>
          <w:rFonts w:asciiTheme="majorHAnsi" w:hAnsiTheme="majorHAnsi"/>
          <w:bCs/>
          <w:sz w:val="22"/>
        </w:rPr>
      </w:pPr>
      <w:r>
        <w:rPr>
          <w:rFonts w:asciiTheme="majorHAnsi" w:hAnsiTheme="majorHAnsi"/>
          <w:bCs/>
          <w:sz w:val="22"/>
        </w:rPr>
        <w:t>2011 – 2015</w:t>
      </w:r>
      <w:r w:rsidR="0012555E" w:rsidRPr="00DC073B">
        <w:rPr>
          <w:rFonts w:asciiTheme="majorHAnsi" w:hAnsiTheme="majorHAnsi"/>
          <w:bCs/>
          <w:sz w:val="22"/>
        </w:rPr>
        <w:t xml:space="preserve">. Associate Editor, </w:t>
      </w:r>
      <w:r w:rsidR="0012555E" w:rsidRPr="00DC073B">
        <w:rPr>
          <w:rFonts w:asciiTheme="majorHAnsi" w:hAnsiTheme="majorHAnsi"/>
          <w:bCs/>
          <w:i/>
          <w:sz w:val="22"/>
        </w:rPr>
        <w:t>American Journal of Agricultural Economics</w:t>
      </w:r>
      <w:r w:rsidR="0012555E" w:rsidRPr="00DC073B">
        <w:rPr>
          <w:rFonts w:asciiTheme="majorHAnsi" w:hAnsiTheme="majorHAnsi"/>
          <w:bCs/>
          <w:sz w:val="22"/>
        </w:rPr>
        <w:t>.</w:t>
      </w:r>
    </w:p>
    <w:p w14:paraId="46787ECD" w14:textId="314A0BA4" w:rsidR="006073D6" w:rsidRPr="00DC073B" w:rsidRDefault="006073D6" w:rsidP="006073D6">
      <w:pPr>
        <w:tabs>
          <w:tab w:val="left" w:pos="720"/>
        </w:tabs>
        <w:spacing w:after="120"/>
        <w:ind w:left="720" w:hanging="720"/>
        <w:rPr>
          <w:rFonts w:asciiTheme="majorHAnsi" w:hAnsiTheme="majorHAnsi"/>
          <w:iCs/>
          <w:sz w:val="22"/>
          <w:szCs w:val="22"/>
        </w:rPr>
      </w:pPr>
      <w:r w:rsidRPr="00DC073B">
        <w:rPr>
          <w:rFonts w:asciiTheme="majorHAnsi" w:hAnsiTheme="majorHAnsi"/>
          <w:iCs/>
          <w:sz w:val="22"/>
          <w:szCs w:val="22"/>
        </w:rPr>
        <w:t xml:space="preserve">2004 – </w:t>
      </w:r>
      <w:r w:rsidR="00C64D02">
        <w:rPr>
          <w:rFonts w:asciiTheme="majorHAnsi" w:hAnsiTheme="majorHAnsi"/>
          <w:iCs/>
          <w:sz w:val="22"/>
          <w:szCs w:val="22"/>
        </w:rPr>
        <w:t>2007</w:t>
      </w:r>
      <w:r w:rsidRPr="00DC073B">
        <w:rPr>
          <w:rFonts w:asciiTheme="majorHAnsi" w:hAnsiTheme="majorHAnsi"/>
          <w:iCs/>
          <w:sz w:val="22"/>
          <w:szCs w:val="22"/>
        </w:rPr>
        <w:t xml:space="preserve">. Editorial Board Member of the </w:t>
      </w:r>
      <w:r w:rsidRPr="00DC073B">
        <w:rPr>
          <w:rFonts w:asciiTheme="majorHAnsi" w:hAnsiTheme="majorHAnsi"/>
          <w:i/>
          <w:sz w:val="22"/>
          <w:szCs w:val="22"/>
        </w:rPr>
        <w:t>Canadian Journal of Agricultural Economics</w:t>
      </w:r>
      <w:r w:rsidRPr="00DC073B">
        <w:rPr>
          <w:rFonts w:asciiTheme="majorHAnsi" w:hAnsiTheme="majorHAnsi"/>
          <w:iCs/>
          <w:sz w:val="22"/>
          <w:szCs w:val="22"/>
        </w:rPr>
        <w:t>.</w:t>
      </w:r>
    </w:p>
    <w:p w14:paraId="17A55910" w14:textId="48B8A42D" w:rsidR="00A45274" w:rsidRPr="00DC073B" w:rsidRDefault="00075BCD" w:rsidP="00191189">
      <w:pPr>
        <w:spacing w:after="120"/>
        <w:ind w:left="720" w:hanging="720"/>
        <w:rPr>
          <w:rFonts w:asciiTheme="majorHAnsi" w:hAnsiTheme="majorHAnsi"/>
          <w:bCs/>
          <w:sz w:val="22"/>
        </w:rPr>
      </w:pPr>
      <w:r w:rsidRPr="00DC073B">
        <w:rPr>
          <w:rFonts w:asciiTheme="majorHAnsi" w:hAnsiTheme="majorHAnsi"/>
          <w:bCs/>
          <w:sz w:val="22"/>
        </w:rPr>
        <w:t>2005 – 2008</w:t>
      </w:r>
      <w:r w:rsidR="00A608F7" w:rsidRPr="00DC073B">
        <w:rPr>
          <w:rFonts w:asciiTheme="majorHAnsi" w:hAnsiTheme="majorHAnsi"/>
          <w:bCs/>
          <w:sz w:val="22"/>
        </w:rPr>
        <w:t>. Member of Agri-Environmental Indicator Expert Advisory Committee to Agriculture and AgriFood Canada.</w:t>
      </w:r>
    </w:p>
    <w:p w14:paraId="3D568571" w14:textId="00AD6DEB" w:rsidR="00A12B1C" w:rsidRPr="00DC073B" w:rsidRDefault="008E21E1" w:rsidP="00191189">
      <w:pPr>
        <w:tabs>
          <w:tab w:val="left" w:pos="720"/>
        </w:tabs>
        <w:spacing w:after="120"/>
        <w:ind w:left="720" w:hanging="720"/>
        <w:rPr>
          <w:rFonts w:asciiTheme="majorHAnsi" w:hAnsiTheme="majorHAnsi"/>
          <w:iCs/>
          <w:sz w:val="22"/>
          <w:szCs w:val="22"/>
        </w:rPr>
      </w:pPr>
      <w:r w:rsidRPr="00DC073B">
        <w:rPr>
          <w:rFonts w:asciiTheme="majorHAnsi" w:hAnsiTheme="majorHAnsi"/>
          <w:iCs/>
          <w:sz w:val="22"/>
          <w:szCs w:val="22"/>
        </w:rPr>
        <w:t>2004 – 2007</w:t>
      </w:r>
      <w:r w:rsidR="00A12B1C" w:rsidRPr="00DC073B">
        <w:rPr>
          <w:rFonts w:asciiTheme="majorHAnsi" w:hAnsiTheme="majorHAnsi"/>
          <w:iCs/>
          <w:sz w:val="22"/>
          <w:szCs w:val="22"/>
        </w:rPr>
        <w:t>. Executive Member of the Canadian Agri</w:t>
      </w:r>
      <w:r w:rsidR="00C23413" w:rsidRPr="00DC073B">
        <w:rPr>
          <w:rFonts w:asciiTheme="majorHAnsi" w:hAnsiTheme="majorHAnsi"/>
          <w:iCs/>
          <w:sz w:val="22"/>
          <w:szCs w:val="22"/>
        </w:rPr>
        <w:t>cultural Economics Association.</w:t>
      </w:r>
    </w:p>
    <w:p w14:paraId="3B4A1698" w14:textId="185E93F6" w:rsidR="00A12B1C" w:rsidRDefault="00A608F7" w:rsidP="00191189">
      <w:pPr>
        <w:tabs>
          <w:tab w:val="left" w:pos="720"/>
        </w:tabs>
        <w:spacing w:after="120"/>
        <w:ind w:left="720" w:hanging="720"/>
        <w:rPr>
          <w:rFonts w:asciiTheme="majorHAnsi" w:hAnsiTheme="majorHAnsi"/>
          <w:sz w:val="22"/>
        </w:rPr>
      </w:pPr>
      <w:r w:rsidRPr="00DC073B">
        <w:rPr>
          <w:rFonts w:asciiTheme="majorHAnsi" w:hAnsiTheme="majorHAnsi"/>
          <w:sz w:val="22"/>
        </w:rPr>
        <w:t>1997 – 1998. Member of the Board of Directors, Saskatoon Credit Union</w:t>
      </w:r>
      <w:r w:rsidR="007B2B4E" w:rsidRPr="00DC073B">
        <w:rPr>
          <w:rFonts w:asciiTheme="majorHAnsi" w:hAnsiTheme="majorHAnsi"/>
          <w:sz w:val="22"/>
        </w:rPr>
        <w:t>.</w:t>
      </w:r>
    </w:p>
    <w:p w14:paraId="4E2E1CA5" w14:textId="77777777" w:rsidR="009337DC" w:rsidRPr="00DC073B" w:rsidRDefault="009337DC" w:rsidP="00191189">
      <w:pPr>
        <w:tabs>
          <w:tab w:val="left" w:pos="720"/>
        </w:tabs>
        <w:spacing w:after="120"/>
        <w:ind w:left="720" w:hanging="720"/>
        <w:rPr>
          <w:rFonts w:asciiTheme="majorHAnsi" w:hAnsiTheme="majorHAnsi"/>
          <w:iCs/>
          <w:sz w:val="22"/>
          <w:szCs w:val="22"/>
        </w:rPr>
      </w:pPr>
    </w:p>
    <w:p w14:paraId="24519731" w14:textId="77777777" w:rsidR="00A15DF4" w:rsidRPr="00DC073B" w:rsidRDefault="00A45274" w:rsidP="00834F72">
      <w:pPr>
        <w:pStyle w:val="Heading1"/>
        <w:ind w:left="720" w:hanging="720"/>
        <w:rPr>
          <w:rFonts w:asciiTheme="majorHAnsi" w:hAnsiTheme="majorHAnsi"/>
          <w:sz w:val="22"/>
        </w:rPr>
      </w:pPr>
      <w:r w:rsidRPr="00DC073B">
        <w:rPr>
          <w:rFonts w:asciiTheme="majorHAnsi" w:hAnsiTheme="majorHAnsi"/>
          <w:sz w:val="22"/>
        </w:rPr>
        <w:t>PUBLICATIONS</w:t>
      </w:r>
    </w:p>
    <w:p w14:paraId="692201B3" w14:textId="77777777" w:rsidR="00A15DF4" w:rsidRPr="00DC073B" w:rsidRDefault="00A15DF4" w:rsidP="00A15DF4">
      <w:pPr>
        <w:pStyle w:val="Heading1"/>
        <w:rPr>
          <w:rFonts w:asciiTheme="majorHAnsi" w:hAnsiTheme="majorHAnsi"/>
          <w:sz w:val="22"/>
        </w:rPr>
      </w:pPr>
    </w:p>
    <w:p w14:paraId="58A81421" w14:textId="77777777" w:rsidR="00E33AB6" w:rsidRPr="00DC073B" w:rsidRDefault="00834F72" w:rsidP="00E33AB6">
      <w:pPr>
        <w:pStyle w:val="Heading6"/>
        <w:rPr>
          <w:rFonts w:asciiTheme="majorHAnsi" w:hAnsiTheme="majorHAnsi"/>
          <w:bCs w:val="0"/>
        </w:rPr>
      </w:pPr>
      <w:r w:rsidRPr="00DC073B">
        <w:rPr>
          <w:rFonts w:asciiTheme="majorHAnsi" w:hAnsiTheme="majorHAnsi"/>
          <w:bCs w:val="0"/>
        </w:rPr>
        <w:t>Textb</w:t>
      </w:r>
      <w:r w:rsidR="00E33AB6" w:rsidRPr="00DC073B">
        <w:rPr>
          <w:rFonts w:asciiTheme="majorHAnsi" w:hAnsiTheme="majorHAnsi"/>
          <w:bCs w:val="0"/>
        </w:rPr>
        <w:t xml:space="preserve">ook </w:t>
      </w:r>
    </w:p>
    <w:p w14:paraId="4319299A" w14:textId="77777777" w:rsidR="00834F72" w:rsidRPr="00DC073B" w:rsidRDefault="00834F72" w:rsidP="00834F72">
      <w:pPr>
        <w:tabs>
          <w:tab w:val="left" w:pos="720"/>
        </w:tabs>
        <w:rPr>
          <w:rFonts w:asciiTheme="majorHAnsi" w:hAnsiTheme="majorHAnsi"/>
        </w:rPr>
      </w:pPr>
    </w:p>
    <w:p w14:paraId="375DDD33" w14:textId="77777777" w:rsidR="00E33AB6" w:rsidRPr="00DC073B" w:rsidRDefault="00B057AA" w:rsidP="0007351E">
      <w:pPr>
        <w:pStyle w:val="Heading7"/>
        <w:ind w:left="360" w:hanging="360"/>
        <w:rPr>
          <w:rFonts w:asciiTheme="majorHAnsi" w:hAnsiTheme="majorHAnsi"/>
          <w:b w:val="0"/>
          <w:bCs w:val="0"/>
        </w:rPr>
      </w:pPr>
      <w:r w:rsidRPr="00DC073B">
        <w:rPr>
          <w:rFonts w:asciiTheme="majorHAnsi" w:hAnsiTheme="majorHAnsi"/>
          <w:b w:val="0"/>
          <w:bCs w:val="0"/>
        </w:rPr>
        <w:t xml:space="preserve">Schmitz, A., </w:t>
      </w:r>
      <w:r w:rsidR="00E33AB6" w:rsidRPr="00DC073B">
        <w:rPr>
          <w:rFonts w:asciiTheme="majorHAnsi" w:hAnsiTheme="majorHAnsi"/>
          <w:b w:val="0"/>
          <w:bCs w:val="0"/>
        </w:rPr>
        <w:t xml:space="preserve">W. H. Furtan and K. Baylis.  2002.  </w:t>
      </w:r>
      <w:r w:rsidR="00E33AB6" w:rsidRPr="00DC073B">
        <w:rPr>
          <w:rFonts w:asciiTheme="majorHAnsi" w:hAnsiTheme="majorHAnsi"/>
          <w:b w:val="0"/>
          <w:bCs w:val="0"/>
          <w:i/>
        </w:rPr>
        <w:t>Agricultural Policy, Agribusiness and Rent-Seeking Behaviour</w:t>
      </w:r>
      <w:r w:rsidR="00E33AB6" w:rsidRPr="00DC073B">
        <w:rPr>
          <w:rFonts w:asciiTheme="majorHAnsi" w:hAnsiTheme="majorHAnsi"/>
          <w:b w:val="0"/>
          <w:bCs w:val="0"/>
        </w:rPr>
        <w:t>, University of Toronto Pre</w:t>
      </w:r>
      <w:r w:rsidR="00567401" w:rsidRPr="00DC073B">
        <w:rPr>
          <w:rFonts w:asciiTheme="majorHAnsi" w:hAnsiTheme="majorHAnsi"/>
          <w:b w:val="0"/>
          <w:bCs w:val="0"/>
        </w:rPr>
        <w:t xml:space="preserve">ss. </w:t>
      </w:r>
      <w:r w:rsidR="001E6058" w:rsidRPr="00DC073B">
        <w:rPr>
          <w:rFonts w:asciiTheme="majorHAnsi" w:hAnsiTheme="majorHAnsi"/>
          <w:b w:val="0"/>
          <w:bCs w:val="0"/>
        </w:rPr>
        <w:t xml:space="preserve"> (Textbook on U.S. and Canadian Ag</w:t>
      </w:r>
      <w:r w:rsidR="00B445DD" w:rsidRPr="00DC073B">
        <w:rPr>
          <w:rFonts w:asciiTheme="majorHAnsi" w:hAnsiTheme="majorHAnsi"/>
          <w:b w:val="0"/>
          <w:bCs w:val="0"/>
        </w:rPr>
        <w:t xml:space="preserve">ricultural Policy, used in Canadian and </w:t>
      </w:r>
      <w:r w:rsidR="001E6058" w:rsidRPr="00DC073B">
        <w:rPr>
          <w:rFonts w:asciiTheme="majorHAnsi" w:hAnsiTheme="majorHAnsi"/>
          <w:b w:val="0"/>
          <w:bCs w:val="0"/>
        </w:rPr>
        <w:t>U.S. departments of Agricultural Economics)</w:t>
      </w:r>
      <w:r w:rsidR="00C23413" w:rsidRPr="00DC073B">
        <w:rPr>
          <w:rFonts w:asciiTheme="majorHAnsi" w:hAnsiTheme="majorHAnsi"/>
          <w:b w:val="0"/>
          <w:bCs w:val="0"/>
        </w:rPr>
        <w:t>.</w:t>
      </w:r>
    </w:p>
    <w:p w14:paraId="26FBC8B8" w14:textId="77777777" w:rsidR="009E06C4" w:rsidRPr="00DC073B" w:rsidRDefault="009E06C4" w:rsidP="009E06C4">
      <w:pPr>
        <w:rPr>
          <w:rFonts w:asciiTheme="majorHAnsi" w:hAnsiTheme="majorHAnsi"/>
          <w:sz w:val="22"/>
          <w:szCs w:val="22"/>
        </w:rPr>
      </w:pPr>
    </w:p>
    <w:p w14:paraId="244FF07F" w14:textId="515A23D6" w:rsidR="00E33AB6" w:rsidRPr="00DC073B" w:rsidRDefault="00E33AB6" w:rsidP="00E33AB6">
      <w:pPr>
        <w:pStyle w:val="Heading6"/>
        <w:rPr>
          <w:rFonts w:asciiTheme="majorHAnsi" w:hAnsiTheme="majorHAnsi"/>
        </w:rPr>
      </w:pPr>
      <w:r w:rsidRPr="00DC073B">
        <w:rPr>
          <w:rFonts w:asciiTheme="majorHAnsi" w:hAnsiTheme="majorHAnsi"/>
        </w:rPr>
        <w:t>Journal Articles</w:t>
      </w:r>
      <w:r w:rsidR="00AC5FB4" w:rsidRPr="00DC073B">
        <w:rPr>
          <w:rFonts w:asciiTheme="majorHAnsi" w:hAnsiTheme="majorHAnsi"/>
        </w:rPr>
        <w:t xml:space="preserve"> </w:t>
      </w:r>
    </w:p>
    <w:p w14:paraId="29C9EDB6" w14:textId="77777777" w:rsidR="00D63932" w:rsidRPr="00DC073B" w:rsidRDefault="00D63932" w:rsidP="00C531F4">
      <w:pPr>
        <w:widowControl w:val="0"/>
        <w:suppressLineNumbers/>
        <w:suppressAutoHyphens/>
        <w:ind w:left="720" w:hanging="720"/>
        <w:rPr>
          <w:rFonts w:asciiTheme="majorHAnsi" w:hAnsiTheme="majorHAnsi"/>
          <w:sz w:val="22"/>
          <w:szCs w:val="22"/>
        </w:rPr>
      </w:pPr>
    </w:p>
    <w:p w14:paraId="6D7EB2E1" w14:textId="50A16F87" w:rsidR="00B75EDD" w:rsidRDefault="00B75EDD" w:rsidP="00B75EDD">
      <w:pPr>
        <w:pStyle w:val="ListParagraph"/>
        <w:widowControl w:val="0"/>
        <w:numPr>
          <w:ilvl w:val="0"/>
          <w:numId w:val="22"/>
        </w:numPr>
        <w:suppressLineNumbers/>
        <w:suppressAutoHyphens/>
        <w:spacing w:after="120"/>
        <w:contextualSpacing w:val="0"/>
        <w:rPr>
          <w:rFonts w:asciiTheme="majorHAnsi" w:hAnsiTheme="majorHAnsi"/>
          <w:sz w:val="22"/>
          <w:szCs w:val="22"/>
        </w:rPr>
      </w:pPr>
      <w:bookmarkStart w:id="0" w:name="_Hlk165883789"/>
      <w:r>
        <w:rPr>
          <w:rFonts w:asciiTheme="majorHAnsi" w:hAnsiTheme="majorHAnsi"/>
          <w:sz w:val="22"/>
          <w:szCs w:val="22"/>
        </w:rPr>
        <w:t>Shrinivas, A.,</w:t>
      </w:r>
      <w:r w:rsidRPr="00AC4D6A">
        <w:rPr>
          <w:rFonts w:asciiTheme="majorHAnsi" w:hAnsiTheme="majorHAnsi"/>
          <w:sz w:val="22"/>
          <w:szCs w:val="22"/>
          <w:vertAlign w:val="superscript"/>
        </w:rPr>
        <w:t>†</w:t>
      </w:r>
      <w:r>
        <w:rPr>
          <w:rFonts w:asciiTheme="majorHAnsi" w:hAnsiTheme="majorHAnsi"/>
          <w:sz w:val="22"/>
          <w:szCs w:val="22"/>
        </w:rPr>
        <w:t xml:space="preserve"> K. Baylis </w:t>
      </w:r>
      <w:r w:rsidR="00413EB2">
        <w:rPr>
          <w:rFonts w:asciiTheme="majorHAnsi" w:hAnsiTheme="majorHAnsi"/>
          <w:sz w:val="22"/>
          <w:szCs w:val="22"/>
        </w:rPr>
        <w:t xml:space="preserve">and </w:t>
      </w:r>
      <w:r>
        <w:rPr>
          <w:rFonts w:asciiTheme="majorHAnsi" w:hAnsiTheme="majorHAnsi"/>
          <w:sz w:val="22"/>
          <w:szCs w:val="22"/>
        </w:rPr>
        <w:t xml:space="preserve">B. Crost,.  “Food Transfers Reduce Child Stunting.” Conditionally accepted, </w:t>
      </w:r>
      <w:r w:rsidRPr="00DE6344">
        <w:rPr>
          <w:rFonts w:asciiTheme="majorHAnsi" w:hAnsiTheme="majorHAnsi"/>
          <w:i/>
          <w:sz w:val="22"/>
          <w:szCs w:val="22"/>
        </w:rPr>
        <w:t>American Economic Journal: Applied</w:t>
      </w:r>
      <w:r>
        <w:rPr>
          <w:rFonts w:asciiTheme="majorHAnsi" w:hAnsiTheme="majorHAnsi"/>
          <w:sz w:val="22"/>
          <w:szCs w:val="22"/>
        </w:rPr>
        <w:t xml:space="preserve"> </w:t>
      </w:r>
      <w:r w:rsidRPr="00DE6344">
        <w:rPr>
          <w:rFonts w:asciiTheme="majorHAnsi" w:hAnsiTheme="majorHAnsi"/>
          <w:i/>
          <w:sz w:val="22"/>
          <w:szCs w:val="22"/>
        </w:rPr>
        <w:t>Economics</w:t>
      </w:r>
      <w:r>
        <w:rPr>
          <w:rFonts w:asciiTheme="majorHAnsi" w:hAnsiTheme="majorHAnsi"/>
          <w:sz w:val="22"/>
          <w:szCs w:val="22"/>
        </w:rPr>
        <w:t>.</w:t>
      </w:r>
    </w:p>
    <w:p w14:paraId="04CAE32A" w14:textId="6954566B" w:rsidR="006F7C6F" w:rsidRDefault="006F7C6F" w:rsidP="006F7C6F">
      <w:pPr>
        <w:pStyle w:val="ListParagraph"/>
        <w:widowControl w:val="0"/>
        <w:numPr>
          <w:ilvl w:val="0"/>
          <w:numId w:val="22"/>
        </w:numPr>
        <w:suppressLineNumbers/>
        <w:suppressAutoHyphens/>
        <w:spacing w:after="120"/>
        <w:contextualSpacing w:val="0"/>
        <w:rPr>
          <w:rFonts w:asciiTheme="majorHAnsi" w:hAnsiTheme="majorHAnsi"/>
          <w:sz w:val="22"/>
          <w:szCs w:val="22"/>
        </w:rPr>
      </w:pPr>
      <w:bookmarkStart w:id="1" w:name="_Hlk165885355"/>
      <w:bookmarkEnd w:id="0"/>
      <w:r>
        <w:rPr>
          <w:rFonts w:asciiTheme="majorHAnsi" w:hAnsiTheme="majorHAnsi"/>
          <w:sz w:val="22"/>
          <w:szCs w:val="22"/>
        </w:rPr>
        <w:t xml:space="preserve">Storm, H., T. Heckelei and K. Baylis. </w:t>
      </w:r>
      <w:r w:rsidR="00BD3866">
        <w:rPr>
          <w:rFonts w:asciiTheme="majorHAnsi" w:hAnsiTheme="majorHAnsi"/>
          <w:sz w:val="22"/>
          <w:szCs w:val="22"/>
        </w:rPr>
        <w:t xml:space="preserve">2024. </w:t>
      </w:r>
      <w:r>
        <w:rPr>
          <w:rFonts w:asciiTheme="majorHAnsi" w:hAnsiTheme="majorHAnsi"/>
          <w:sz w:val="22"/>
          <w:szCs w:val="22"/>
        </w:rPr>
        <w:t>“</w:t>
      </w:r>
      <w:r w:rsidRPr="00D41200">
        <w:rPr>
          <w:rFonts w:asciiTheme="majorHAnsi" w:hAnsiTheme="majorHAnsi"/>
          <w:sz w:val="22"/>
          <w:szCs w:val="22"/>
        </w:rPr>
        <w:t xml:space="preserve">Probabilistic programming for embedding theory and quantifying uncertainty in </w:t>
      </w:r>
      <w:r>
        <w:rPr>
          <w:rFonts w:asciiTheme="majorHAnsi" w:hAnsiTheme="majorHAnsi"/>
          <w:sz w:val="22"/>
          <w:szCs w:val="22"/>
        </w:rPr>
        <w:t>econometric</w:t>
      </w:r>
      <w:r w:rsidRPr="00D41200">
        <w:rPr>
          <w:rFonts w:asciiTheme="majorHAnsi" w:hAnsiTheme="majorHAnsi"/>
          <w:sz w:val="22"/>
          <w:szCs w:val="22"/>
        </w:rPr>
        <w:t xml:space="preserve"> models</w:t>
      </w:r>
      <w:r>
        <w:rPr>
          <w:rFonts w:asciiTheme="majorHAnsi" w:hAnsiTheme="majorHAnsi"/>
          <w:sz w:val="22"/>
          <w:szCs w:val="22"/>
        </w:rPr>
        <w:t xml:space="preserve">.” </w:t>
      </w:r>
      <w:r w:rsidR="00BD3866" w:rsidRPr="00842D75">
        <w:rPr>
          <w:rFonts w:asciiTheme="majorHAnsi" w:hAnsiTheme="majorHAnsi"/>
          <w:i/>
          <w:iCs/>
          <w:sz w:val="22"/>
          <w:szCs w:val="22"/>
        </w:rPr>
        <w:t>European Journal of Agricultural Economics</w:t>
      </w:r>
      <w:r w:rsidR="00BD3866" w:rsidRPr="00BD3866">
        <w:rPr>
          <w:rFonts w:asciiTheme="majorHAnsi" w:hAnsiTheme="majorHAnsi"/>
          <w:sz w:val="22"/>
          <w:szCs w:val="22"/>
        </w:rPr>
        <w:t xml:space="preserve"> 51</w:t>
      </w:r>
      <w:r w:rsidR="00BD3866">
        <w:rPr>
          <w:rFonts w:asciiTheme="majorHAnsi" w:hAnsiTheme="majorHAnsi"/>
          <w:sz w:val="22"/>
          <w:szCs w:val="22"/>
        </w:rPr>
        <w:t>(</w:t>
      </w:r>
      <w:r w:rsidR="00BD3866" w:rsidRPr="00BD3866">
        <w:rPr>
          <w:rFonts w:asciiTheme="majorHAnsi" w:hAnsiTheme="majorHAnsi"/>
          <w:sz w:val="22"/>
          <w:szCs w:val="22"/>
        </w:rPr>
        <w:t>3</w:t>
      </w:r>
      <w:r w:rsidR="00BD3866">
        <w:rPr>
          <w:rFonts w:asciiTheme="majorHAnsi" w:hAnsiTheme="majorHAnsi"/>
          <w:sz w:val="22"/>
          <w:szCs w:val="22"/>
        </w:rPr>
        <w:t xml:space="preserve">): </w:t>
      </w:r>
      <w:r w:rsidR="00BD3866" w:rsidRPr="00BD3866">
        <w:rPr>
          <w:rFonts w:asciiTheme="majorHAnsi" w:hAnsiTheme="majorHAnsi"/>
          <w:sz w:val="22"/>
          <w:szCs w:val="22"/>
        </w:rPr>
        <w:t xml:space="preserve">589–616, </w:t>
      </w:r>
      <w:hyperlink r:id="rId8" w:history="1">
        <w:r w:rsidR="00BD3866" w:rsidRPr="00130BE1">
          <w:rPr>
            <w:rStyle w:val="Hyperlink"/>
            <w:rFonts w:asciiTheme="majorHAnsi" w:hAnsiTheme="majorHAnsi"/>
            <w:sz w:val="22"/>
            <w:szCs w:val="22"/>
          </w:rPr>
          <w:t>https://doi.org/10.1093/erae/jbae016</w:t>
        </w:r>
      </w:hyperlink>
      <w:r w:rsidR="00BD3866">
        <w:rPr>
          <w:rFonts w:asciiTheme="majorHAnsi" w:hAnsiTheme="majorHAnsi"/>
          <w:sz w:val="22"/>
          <w:szCs w:val="22"/>
        </w:rPr>
        <w:t xml:space="preserve">. </w:t>
      </w:r>
    </w:p>
    <w:p w14:paraId="1D9357A5" w14:textId="53841D6E" w:rsidR="00BD3866" w:rsidRDefault="002D0C49" w:rsidP="00BD3866">
      <w:pPr>
        <w:pStyle w:val="ListParagraph"/>
        <w:widowControl w:val="0"/>
        <w:numPr>
          <w:ilvl w:val="0"/>
          <w:numId w:val="22"/>
        </w:numPr>
        <w:suppressLineNumbers/>
        <w:suppressAutoHyphens/>
        <w:spacing w:after="120"/>
        <w:contextualSpacing w:val="0"/>
        <w:rPr>
          <w:rFonts w:asciiTheme="majorHAnsi" w:hAnsiTheme="majorHAnsi"/>
          <w:sz w:val="22"/>
          <w:szCs w:val="22"/>
        </w:rPr>
      </w:pPr>
      <w:r>
        <w:rPr>
          <w:rFonts w:asciiTheme="majorHAnsi" w:hAnsiTheme="majorHAnsi"/>
          <w:sz w:val="22"/>
          <w:szCs w:val="22"/>
        </w:rPr>
        <w:t xml:space="preserve">M. Arends-Kuenning, K. Baylis and R. </w:t>
      </w:r>
      <w:r w:rsidR="004A52E6">
        <w:rPr>
          <w:rFonts w:asciiTheme="majorHAnsi" w:hAnsiTheme="majorHAnsi"/>
          <w:sz w:val="22"/>
          <w:szCs w:val="22"/>
        </w:rPr>
        <w:t xml:space="preserve">Garduno-Rivera. </w:t>
      </w:r>
      <w:r w:rsidR="00195608">
        <w:rPr>
          <w:rFonts w:asciiTheme="majorHAnsi" w:hAnsiTheme="majorHAnsi"/>
          <w:sz w:val="22"/>
          <w:szCs w:val="22"/>
        </w:rPr>
        <w:t xml:space="preserve">2024. </w:t>
      </w:r>
      <w:r w:rsidR="004A52E6">
        <w:rPr>
          <w:rFonts w:asciiTheme="majorHAnsi" w:hAnsiTheme="majorHAnsi"/>
          <w:sz w:val="22"/>
          <w:szCs w:val="22"/>
        </w:rPr>
        <w:t>“</w:t>
      </w:r>
      <w:r w:rsidR="004A52E6" w:rsidRPr="004A52E6">
        <w:rPr>
          <w:rFonts w:asciiTheme="majorHAnsi" w:hAnsiTheme="majorHAnsi"/>
          <w:sz w:val="22"/>
          <w:szCs w:val="22"/>
        </w:rPr>
        <w:t>The effect of NAFTA on Mexico's wage gap</w:t>
      </w:r>
      <w:r w:rsidR="00195608">
        <w:rPr>
          <w:rFonts w:asciiTheme="majorHAnsi" w:hAnsiTheme="majorHAnsi"/>
          <w:sz w:val="22"/>
          <w:szCs w:val="22"/>
        </w:rPr>
        <w:t>.</w:t>
      </w:r>
      <w:r w:rsidR="004A52E6">
        <w:rPr>
          <w:rFonts w:asciiTheme="majorHAnsi" w:hAnsiTheme="majorHAnsi"/>
          <w:sz w:val="22"/>
          <w:szCs w:val="22"/>
        </w:rPr>
        <w:t xml:space="preserve">” </w:t>
      </w:r>
      <w:r w:rsidR="004A52E6" w:rsidRPr="004A52E6">
        <w:rPr>
          <w:rFonts w:asciiTheme="majorHAnsi" w:hAnsiTheme="majorHAnsi"/>
          <w:i/>
          <w:iCs/>
          <w:sz w:val="22"/>
          <w:szCs w:val="22"/>
        </w:rPr>
        <w:t>The Annals of Regional Science</w:t>
      </w:r>
      <w:r w:rsidR="00195608">
        <w:rPr>
          <w:rFonts w:asciiTheme="majorHAnsi" w:hAnsiTheme="majorHAnsi"/>
          <w:i/>
          <w:iCs/>
          <w:sz w:val="22"/>
          <w:szCs w:val="22"/>
        </w:rPr>
        <w:t xml:space="preserve"> </w:t>
      </w:r>
      <w:r w:rsidR="00195608">
        <w:rPr>
          <w:rFonts w:asciiTheme="majorHAnsi" w:hAnsiTheme="majorHAnsi"/>
          <w:sz w:val="22"/>
          <w:szCs w:val="22"/>
        </w:rPr>
        <w:t xml:space="preserve">1:27 </w:t>
      </w:r>
      <w:hyperlink r:id="rId9" w:history="1">
        <w:r w:rsidR="00BD3866" w:rsidRPr="00130BE1">
          <w:rPr>
            <w:rStyle w:val="Hyperlink"/>
            <w:rFonts w:asciiTheme="majorHAnsi" w:hAnsiTheme="majorHAnsi"/>
            <w:sz w:val="22"/>
            <w:szCs w:val="22"/>
          </w:rPr>
          <w:t>https://doi.org/10.1007/s00168-024-01287-w</w:t>
        </w:r>
      </w:hyperlink>
      <w:r w:rsidR="00195608">
        <w:rPr>
          <w:rFonts w:asciiTheme="majorHAnsi" w:hAnsiTheme="majorHAnsi"/>
          <w:sz w:val="22"/>
          <w:szCs w:val="22"/>
        </w:rPr>
        <w:t>.</w:t>
      </w:r>
    </w:p>
    <w:p w14:paraId="0D1002BE" w14:textId="77777777" w:rsidR="00BD3866" w:rsidRDefault="004023A7" w:rsidP="00195608">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BD3866">
        <w:rPr>
          <w:rFonts w:asciiTheme="majorHAnsi" w:hAnsiTheme="majorHAnsi"/>
          <w:sz w:val="22"/>
          <w:szCs w:val="22"/>
          <w:lang w:val="de-DE"/>
        </w:rPr>
        <w:t>Storm, H., T. Heckelei, K. Baylis and K. Mittenzwei.</w:t>
      </w:r>
      <w:r w:rsidRPr="00BD3866">
        <w:rPr>
          <w:rFonts w:asciiTheme="majorHAnsi" w:hAnsiTheme="majorHAnsi"/>
          <w:sz w:val="22"/>
          <w:szCs w:val="22"/>
        </w:rPr>
        <w:t xml:space="preserve">  </w:t>
      </w:r>
      <w:r w:rsidR="00EE44DD" w:rsidRPr="00BD3866">
        <w:rPr>
          <w:rFonts w:asciiTheme="majorHAnsi" w:hAnsiTheme="majorHAnsi"/>
          <w:sz w:val="22"/>
          <w:szCs w:val="22"/>
        </w:rPr>
        <w:t>202</w:t>
      </w:r>
      <w:r w:rsidR="00195608" w:rsidRPr="00BD3866">
        <w:rPr>
          <w:rFonts w:asciiTheme="majorHAnsi" w:hAnsiTheme="majorHAnsi"/>
          <w:sz w:val="22"/>
          <w:szCs w:val="22"/>
        </w:rPr>
        <w:t>4</w:t>
      </w:r>
      <w:r w:rsidR="00EE44DD" w:rsidRPr="00BD3866">
        <w:rPr>
          <w:rFonts w:asciiTheme="majorHAnsi" w:hAnsiTheme="majorHAnsi"/>
          <w:sz w:val="22"/>
          <w:szCs w:val="22"/>
        </w:rPr>
        <w:t xml:space="preserve">. </w:t>
      </w:r>
      <w:r w:rsidRPr="00BD3866">
        <w:rPr>
          <w:rFonts w:asciiTheme="majorHAnsi" w:hAnsiTheme="majorHAnsi"/>
          <w:sz w:val="22"/>
          <w:szCs w:val="22"/>
        </w:rPr>
        <w:t>“Identifying effects of farm subsidies on structural change using neural networks.”</w:t>
      </w:r>
      <w:r w:rsidR="004C0029" w:rsidRPr="00BD3866">
        <w:rPr>
          <w:rFonts w:asciiTheme="majorHAnsi" w:hAnsiTheme="majorHAnsi"/>
          <w:sz w:val="22"/>
          <w:szCs w:val="22"/>
        </w:rPr>
        <w:t xml:space="preserve"> </w:t>
      </w:r>
      <w:r w:rsidRPr="00BD3866">
        <w:rPr>
          <w:rFonts w:asciiTheme="majorHAnsi" w:hAnsiTheme="majorHAnsi"/>
          <w:i/>
          <w:iCs/>
          <w:sz w:val="22"/>
          <w:szCs w:val="22"/>
        </w:rPr>
        <w:t>American Journal of Agricultural Economics</w:t>
      </w:r>
      <w:r w:rsidRPr="00BD3866">
        <w:rPr>
          <w:rFonts w:asciiTheme="majorHAnsi" w:hAnsiTheme="majorHAnsi"/>
          <w:sz w:val="22"/>
          <w:szCs w:val="22"/>
        </w:rPr>
        <w:t>.</w:t>
      </w:r>
      <w:r w:rsidR="00EE44DD" w:rsidRPr="00BD3866">
        <w:rPr>
          <w:rFonts w:asciiTheme="majorHAnsi" w:hAnsiTheme="majorHAnsi"/>
          <w:sz w:val="22"/>
          <w:szCs w:val="22"/>
        </w:rPr>
        <w:t xml:space="preserve"> </w:t>
      </w:r>
      <w:r w:rsidR="00195608" w:rsidRPr="00BD3866">
        <w:rPr>
          <w:rFonts w:asciiTheme="majorHAnsi" w:hAnsiTheme="majorHAnsi"/>
          <w:sz w:val="22"/>
          <w:szCs w:val="22"/>
        </w:rPr>
        <w:t xml:space="preserve">106(4): 1544–67. </w:t>
      </w:r>
      <w:hyperlink r:id="rId10" w:history="1">
        <w:r w:rsidR="00195608" w:rsidRPr="00BD3866">
          <w:rPr>
            <w:rStyle w:val="Hyperlink"/>
            <w:rFonts w:asciiTheme="majorHAnsi" w:hAnsiTheme="majorHAnsi"/>
            <w:sz w:val="22"/>
            <w:szCs w:val="22"/>
          </w:rPr>
          <w:t>https://doi.org/10.1111/ajae.12442</w:t>
        </w:r>
      </w:hyperlink>
      <w:r w:rsidR="00195608" w:rsidRPr="00BD3866">
        <w:rPr>
          <w:rFonts w:asciiTheme="majorHAnsi" w:hAnsiTheme="majorHAnsi"/>
          <w:sz w:val="22"/>
          <w:szCs w:val="22"/>
        </w:rPr>
        <w:t>.</w:t>
      </w:r>
      <w:bookmarkEnd w:id="1"/>
    </w:p>
    <w:p w14:paraId="42A81BA1" w14:textId="7FE8479B" w:rsidR="00B50A77" w:rsidRPr="00BD3866" w:rsidRDefault="00926CAB" w:rsidP="00195608">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BD3866">
        <w:rPr>
          <w:rFonts w:asciiTheme="majorHAnsi" w:hAnsiTheme="majorHAnsi"/>
          <w:sz w:val="22"/>
          <w:szCs w:val="22"/>
        </w:rPr>
        <w:t>Tabe-Ojong, M</w:t>
      </w:r>
      <w:r w:rsidR="00413EB2" w:rsidRPr="00BD3866">
        <w:rPr>
          <w:rFonts w:asciiTheme="majorHAnsi" w:hAnsiTheme="majorHAnsi"/>
          <w:sz w:val="22"/>
          <w:szCs w:val="22"/>
        </w:rPr>
        <w:t>.P.</w:t>
      </w:r>
      <w:r w:rsidRPr="00BD3866">
        <w:rPr>
          <w:rFonts w:asciiTheme="majorHAnsi" w:hAnsiTheme="majorHAnsi"/>
          <w:sz w:val="22"/>
          <w:szCs w:val="22"/>
        </w:rPr>
        <w:t>,</w:t>
      </w:r>
      <w:r w:rsidRPr="00BD3866">
        <w:rPr>
          <w:rFonts w:asciiTheme="majorHAnsi" w:hAnsiTheme="majorHAnsi"/>
          <w:sz w:val="22"/>
          <w:szCs w:val="22"/>
          <w:vertAlign w:val="superscript"/>
        </w:rPr>
        <w:t xml:space="preserve"> †</w:t>
      </w:r>
      <w:r w:rsidRPr="00BD3866">
        <w:rPr>
          <w:rFonts w:asciiTheme="majorHAnsi" w:hAnsiTheme="majorHAnsi"/>
          <w:sz w:val="22"/>
          <w:szCs w:val="22"/>
        </w:rPr>
        <w:t xml:space="preserve"> S</w:t>
      </w:r>
      <w:r w:rsidR="00413EB2" w:rsidRPr="00BD3866">
        <w:rPr>
          <w:rFonts w:asciiTheme="majorHAnsi" w:hAnsiTheme="majorHAnsi"/>
          <w:sz w:val="22"/>
          <w:szCs w:val="22"/>
        </w:rPr>
        <w:t xml:space="preserve">. </w:t>
      </w:r>
      <w:r w:rsidRPr="00BD3866">
        <w:rPr>
          <w:rFonts w:asciiTheme="majorHAnsi" w:hAnsiTheme="majorHAnsi"/>
          <w:sz w:val="22"/>
          <w:szCs w:val="22"/>
        </w:rPr>
        <w:t xml:space="preserve">Rausch, T. Heckelei and K. Baylis. </w:t>
      </w:r>
      <w:r w:rsidR="00B75EDD" w:rsidRPr="00BD3866">
        <w:rPr>
          <w:rFonts w:asciiTheme="majorHAnsi" w:hAnsiTheme="majorHAnsi"/>
          <w:sz w:val="22"/>
          <w:szCs w:val="22"/>
        </w:rPr>
        <w:t xml:space="preserve">2023. </w:t>
      </w:r>
      <w:r w:rsidRPr="00BD3866">
        <w:rPr>
          <w:rFonts w:asciiTheme="majorHAnsi" w:hAnsiTheme="majorHAnsi"/>
          <w:sz w:val="22"/>
          <w:szCs w:val="22"/>
        </w:rPr>
        <w:t xml:space="preserve">“How does collective action affect aspirations of smallholder households?” </w:t>
      </w:r>
      <w:r w:rsidR="00623AC7" w:rsidRPr="00BD3866">
        <w:rPr>
          <w:rFonts w:asciiTheme="majorHAnsi" w:hAnsiTheme="majorHAnsi"/>
          <w:i/>
          <w:sz w:val="22"/>
          <w:szCs w:val="22"/>
        </w:rPr>
        <w:t>Journal of Behavioral and Experimental Economics.</w:t>
      </w:r>
      <w:r w:rsidR="00EE44DD" w:rsidRPr="00EE44DD">
        <w:t xml:space="preserve"> </w:t>
      </w:r>
      <w:r w:rsidR="00EE44DD" w:rsidRPr="00BD3866">
        <w:rPr>
          <w:rFonts w:ascii="Cambria" w:hAnsi="Cambria"/>
        </w:rPr>
        <w:t>107(C)</w:t>
      </w:r>
      <w:r w:rsidR="00EE44DD">
        <w:t xml:space="preserve"> </w:t>
      </w:r>
      <w:r w:rsidR="00EE44DD" w:rsidRPr="00BD3866">
        <w:rPr>
          <w:rFonts w:asciiTheme="majorHAnsi" w:hAnsiTheme="majorHAnsi"/>
          <w:sz w:val="22"/>
          <w:szCs w:val="22"/>
        </w:rPr>
        <w:t>DOI: 10.1016/j.socec.2023.102119</w:t>
      </w:r>
      <w:r w:rsidR="00B75EDD" w:rsidRPr="00BD3866">
        <w:rPr>
          <w:rFonts w:asciiTheme="majorHAnsi" w:hAnsiTheme="majorHAnsi"/>
          <w:sz w:val="22"/>
          <w:szCs w:val="22"/>
        </w:rPr>
        <w:t>.</w:t>
      </w:r>
    </w:p>
    <w:p w14:paraId="3FD97D18" w14:textId="060B27DF" w:rsidR="00B50A77" w:rsidRPr="00B50A77" w:rsidRDefault="00B50A77" w:rsidP="00B50A77">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B50A77">
        <w:rPr>
          <w:rFonts w:asciiTheme="majorHAnsi" w:hAnsiTheme="majorHAnsi"/>
          <w:sz w:val="22"/>
          <w:szCs w:val="22"/>
        </w:rPr>
        <w:t>Wang,</w:t>
      </w:r>
      <w:r w:rsidR="00413EB2">
        <w:rPr>
          <w:rFonts w:asciiTheme="majorHAnsi" w:hAnsiTheme="majorHAnsi"/>
          <w:sz w:val="22"/>
          <w:szCs w:val="22"/>
        </w:rPr>
        <w:t xml:space="preserve"> J.</w:t>
      </w:r>
      <w:r w:rsidRPr="00B50A77">
        <w:rPr>
          <w:rFonts w:asciiTheme="majorHAnsi" w:hAnsiTheme="majorHAnsi"/>
          <w:sz w:val="22"/>
          <w:szCs w:val="22"/>
          <w:vertAlign w:val="superscript"/>
        </w:rPr>
        <w:t>†</w:t>
      </w:r>
      <w:r w:rsidRPr="00B50A77">
        <w:rPr>
          <w:rFonts w:asciiTheme="majorHAnsi" w:hAnsiTheme="majorHAnsi"/>
          <w:sz w:val="22"/>
          <w:szCs w:val="22"/>
        </w:rPr>
        <w:t xml:space="preserve"> M</w:t>
      </w:r>
      <w:r w:rsidR="00413EB2">
        <w:rPr>
          <w:rFonts w:asciiTheme="majorHAnsi" w:hAnsiTheme="majorHAnsi"/>
          <w:sz w:val="22"/>
          <w:szCs w:val="22"/>
        </w:rPr>
        <w:t>.</w:t>
      </w:r>
      <w:r w:rsidRPr="00B50A77">
        <w:rPr>
          <w:rFonts w:asciiTheme="majorHAnsi" w:hAnsiTheme="majorHAnsi"/>
          <w:sz w:val="22"/>
          <w:szCs w:val="22"/>
        </w:rPr>
        <w:t xml:space="preserve"> Konar, K</w:t>
      </w:r>
      <w:r w:rsidR="00413EB2">
        <w:rPr>
          <w:rFonts w:asciiTheme="majorHAnsi" w:hAnsiTheme="majorHAnsi"/>
          <w:sz w:val="22"/>
          <w:szCs w:val="22"/>
        </w:rPr>
        <w:t>.</w:t>
      </w:r>
      <w:r w:rsidRPr="00B50A77">
        <w:rPr>
          <w:rFonts w:asciiTheme="majorHAnsi" w:hAnsiTheme="majorHAnsi"/>
          <w:sz w:val="22"/>
          <w:szCs w:val="22"/>
        </w:rPr>
        <w:t xml:space="preserve"> Baylis, L</w:t>
      </w:r>
      <w:r w:rsidR="00413EB2">
        <w:rPr>
          <w:rFonts w:asciiTheme="majorHAnsi" w:hAnsiTheme="majorHAnsi"/>
          <w:sz w:val="22"/>
          <w:szCs w:val="22"/>
        </w:rPr>
        <w:t>.</w:t>
      </w:r>
      <w:r w:rsidRPr="00B50A77">
        <w:rPr>
          <w:rFonts w:asciiTheme="majorHAnsi" w:hAnsiTheme="majorHAnsi"/>
          <w:sz w:val="22"/>
          <w:szCs w:val="22"/>
        </w:rPr>
        <w:t xml:space="preserve"> Estes, P</w:t>
      </w:r>
      <w:r w:rsidR="00413EB2">
        <w:rPr>
          <w:rFonts w:asciiTheme="majorHAnsi" w:hAnsiTheme="majorHAnsi"/>
          <w:sz w:val="22"/>
          <w:szCs w:val="22"/>
        </w:rPr>
        <w:t>.</w:t>
      </w:r>
      <w:r w:rsidRPr="00B50A77">
        <w:rPr>
          <w:rFonts w:asciiTheme="majorHAnsi" w:hAnsiTheme="majorHAnsi"/>
          <w:sz w:val="22"/>
          <w:szCs w:val="22"/>
        </w:rPr>
        <w:t xml:space="preserve"> Hadunka,</w:t>
      </w:r>
      <w:r w:rsidRPr="00B50A77">
        <w:rPr>
          <w:rFonts w:asciiTheme="majorHAnsi" w:hAnsiTheme="majorHAnsi"/>
          <w:sz w:val="22"/>
          <w:szCs w:val="22"/>
          <w:vertAlign w:val="superscript"/>
        </w:rPr>
        <w:t>†</w:t>
      </w:r>
      <w:r w:rsidRPr="00B50A77">
        <w:rPr>
          <w:rFonts w:asciiTheme="majorHAnsi" w:hAnsiTheme="majorHAnsi"/>
          <w:sz w:val="22"/>
          <w:szCs w:val="22"/>
        </w:rPr>
        <w:t xml:space="preserve"> S</w:t>
      </w:r>
      <w:r w:rsidR="00413EB2">
        <w:rPr>
          <w:rFonts w:asciiTheme="majorHAnsi" w:hAnsiTheme="majorHAnsi"/>
          <w:sz w:val="22"/>
          <w:szCs w:val="22"/>
        </w:rPr>
        <w:t>.</w:t>
      </w:r>
      <w:r w:rsidRPr="00B50A77">
        <w:rPr>
          <w:rFonts w:asciiTheme="majorHAnsi" w:hAnsiTheme="majorHAnsi"/>
          <w:sz w:val="22"/>
          <w:szCs w:val="22"/>
        </w:rPr>
        <w:t xml:space="preserve"> Xiong,</w:t>
      </w:r>
      <w:r w:rsidRPr="00B50A77">
        <w:rPr>
          <w:rFonts w:asciiTheme="majorHAnsi" w:hAnsiTheme="majorHAnsi"/>
          <w:sz w:val="22"/>
          <w:szCs w:val="22"/>
          <w:vertAlign w:val="superscript"/>
        </w:rPr>
        <w:t>†</w:t>
      </w:r>
      <w:r w:rsidRPr="00B50A77">
        <w:rPr>
          <w:rFonts w:asciiTheme="majorHAnsi" w:hAnsiTheme="majorHAnsi"/>
          <w:sz w:val="22"/>
          <w:szCs w:val="22"/>
        </w:rPr>
        <w:t xml:space="preserve"> and K</w:t>
      </w:r>
      <w:r w:rsidR="00413EB2">
        <w:rPr>
          <w:rFonts w:asciiTheme="majorHAnsi" w:hAnsiTheme="majorHAnsi"/>
          <w:sz w:val="22"/>
          <w:szCs w:val="22"/>
        </w:rPr>
        <w:t>.</w:t>
      </w:r>
      <w:r w:rsidRPr="00B50A77">
        <w:rPr>
          <w:rFonts w:asciiTheme="majorHAnsi" w:hAnsiTheme="majorHAnsi"/>
          <w:sz w:val="22"/>
          <w:szCs w:val="22"/>
        </w:rPr>
        <w:t xml:space="preserve"> Caylor.</w:t>
      </w:r>
      <w:r w:rsidR="00B75EDD">
        <w:rPr>
          <w:rFonts w:asciiTheme="majorHAnsi" w:hAnsiTheme="majorHAnsi"/>
          <w:sz w:val="22"/>
          <w:szCs w:val="22"/>
        </w:rPr>
        <w:t xml:space="preserve"> 2023.</w:t>
      </w:r>
      <w:r w:rsidR="00DA3E81" w:rsidRPr="00DA3E81">
        <w:t xml:space="preserve"> </w:t>
      </w:r>
      <w:r w:rsidR="00DA3E81" w:rsidRPr="00B50A77">
        <w:rPr>
          <w:rFonts w:asciiTheme="majorHAnsi" w:hAnsiTheme="majorHAnsi"/>
          <w:sz w:val="22"/>
          <w:szCs w:val="22"/>
        </w:rPr>
        <w:t>“Potential impacts of transportation infrastructure improvements to maize and cassava</w:t>
      </w:r>
      <w:r w:rsidRPr="00B50A77">
        <w:rPr>
          <w:rFonts w:asciiTheme="majorHAnsi" w:hAnsiTheme="majorHAnsi"/>
          <w:sz w:val="22"/>
          <w:szCs w:val="22"/>
        </w:rPr>
        <w:t xml:space="preserve"> </w:t>
      </w:r>
      <w:r w:rsidR="00DA3E81" w:rsidRPr="00B50A77">
        <w:rPr>
          <w:rFonts w:asciiTheme="majorHAnsi" w:hAnsiTheme="majorHAnsi"/>
          <w:sz w:val="22"/>
          <w:szCs w:val="22"/>
        </w:rPr>
        <w:t>supply chains in Zambia”</w:t>
      </w:r>
      <w:r w:rsidR="00623AC7">
        <w:rPr>
          <w:rFonts w:asciiTheme="majorHAnsi" w:hAnsiTheme="majorHAnsi"/>
          <w:sz w:val="22"/>
          <w:szCs w:val="22"/>
        </w:rPr>
        <w:t xml:space="preserve">  </w:t>
      </w:r>
      <w:r w:rsidR="00623AC7" w:rsidRPr="00623AC7">
        <w:rPr>
          <w:rFonts w:asciiTheme="majorHAnsi" w:hAnsiTheme="majorHAnsi"/>
          <w:i/>
          <w:sz w:val="22"/>
          <w:szCs w:val="22"/>
        </w:rPr>
        <w:t>Environmental Research: Infrastructure and Sustainability</w:t>
      </w:r>
      <w:r w:rsidR="00B75EDD">
        <w:rPr>
          <w:rFonts w:asciiTheme="majorHAnsi" w:hAnsiTheme="majorHAnsi"/>
          <w:sz w:val="22"/>
          <w:szCs w:val="22"/>
        </w:rPr>
        <w:t xml:space="preserve"> 3(4) </w:t>
      </w:r>
      <w:r w:rsidR="00B75EDD" w:rsidRPr="00B75EDD">
        <w:rPr>
          <w:rFonts w:asciiTheme="majorHAnsi" w:hAnsiTheme="majorHAnsi"/>
          <w:sz w:val="22"/>
          <w:szCs w:val="22"/>
        </w:rPr>
        <w:t>045006</w:t>
      </w:r>
      <w:r w:rsidR="00623AC7">
        <w:rPr>
          <w:rFonts w:asciiTheme="majorHAnsi" w:hAnsiTheme="majorHAnsi"/>
          <w:sz w:val="22"/>
          <w:szCs w:val="22"/>
        </w:rPr>
        <w:t>.</w:t>
      </w:r>
      <w:r w:rsidR="00B75EDD">
        <w:rPr>
          <w:rFonts w:asciiTheme="majorHAnsi" w:hAnsiTheme="majorHAnsi"/>
          <w:sz w:val="22"/>
          <w:szCs w:val="22"/>
        </w:rPr>
        <w:t xml:space="preserve"> </w:t>
      </w:r>
      <w:r w:rsidR="00B75EDD" w:rsidRPr="00B75EDD">
        <w:rPr>
          <w:rFonts w:asciiTheme="majorHAnsi" w:hAnsiTheme="majorHAnsi"/>
          <w:sz w:val="22"/>
          <w:szCs w:val="22"/>
        </w:rPr>
        <w:t>DOI 10.1088/2634-4505/ad04e4</w:t>
      </w:r>
      <w:r w:rsidR="00B75EDD">
        <w:rPr>
          <w:rFonts w:asciiTheme="majorHAnsi" w:hAnsiTheme="majorHAnsi"/>
          <w:sz w:val="22"/>
          <w:szCs w:val="22"/>
        </w:rPr>
        <w:t>.</w:t>
      </w:r>
    </w:p>
    <w:p w14:paraId="00191CA6" w14:textId="2AA38F55" w:rsidR="00B50A77" w:rsidRDefault="003F6D71" w:rsidP="00B50A77">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B50A77">
        <w:rPr>
          <w:rFonts w:asciiTheme="majorHAnsi" w:hAnsiTheme="majorHAnsi"/>
          <w:sz w:val="22"/>
          <w:szCs w:val="22"/>
        </w:rPr>
        <w:t>Cecil, M.,</w:t>
      </w:r>
      <w:r w:rsidR="003F174D" w:rsidRPr="00B50A77">
        <w:rPr>
          <w:rFonts w:asciiTheme="majorHAnsi" w:hAnsiTheme="majorHAnsi"/>
          <w:sz w:val="22"/>
          <w:szCs w:val="22"/>
          <w:vertAlign w:val="superscript"/>
        </w:rPr>
        <w:t xml:space="preserve"> †</w:t>
      </w:r>
      <w:r w:rsidRPr="00B50A77">
        <w:rPr>
          <w:rFonts w:asciiTheme="majorHAnsi" w:hAnsiTheme="majorHAnsi"/>
          <w:sz w:val="22"/>
          <w:szCs w:val="22"/>
        </w:rPr>
        <w:t xml:space="preserve"> </w:t>
      </w:r>
      <w:r w:rsidR="003F174D" w:rsidRPr="00B50A77">
        <w:rPr>
          <w:rFonts w:asciiTheme="majorHAnsi" w:hAnsiTheme="majorHAnsi"/>
          <w:sz w:val="22"/>
          <w:szCs w:val="22"/>
        </w:rPr>
        <w:t xml:space="preserve">A. Chilenga, C. Chisanga, </w:t>
      </w:r>
      <w:r w:rsidRPr="00B50A77">
        <w:rPr>
          <w:rFonts w:asciiTheme="majorHAnsi" w:hAnsiTheme="majorHAnsi"/>
          <w:sz w:val="22"/>
          <w:szCs w:val="22"/>
        </w:rPr>
        <w:t>N. Gatti,</w:t>
      </w:r>
      <w:r w:rsidR="003F174D" w:rsidRPr="00B50A77">
        <w:rPr>
          <w:rFonts w:asciiTheme="majorHAnsi" w:hAnsiTheme="majorHAnsi"/>
          <w:sz w:val="22"/>
          <w:szCs w:val="22"/>
          <w:vertAlign w:val="superscript"/>
        </w:rPr>
        <w:t>†</w:t>
      </w:r>
      <w:r w:rsidRPr="00B50A77">
        <w:rPr>
          <w:rFonts w:asciiTheme="majorHAnsi" w:hAnsiTheme="majorHAnsi"/>
          <w:sz w:val="22"/>
          <w:szCs w:val="22"/>
        </w:rPr>
        <w:t xml:space="preserve"> N. Krell,</w:t>
      </w:r>
      <w:r w:rsidR="003F174D" w:rsidRPr="00B50A77">
        <w:rPr>
          <w:rFonts w:asciiTheme="majorHAnsi" w:hAnsiTheme="majorHAnsi"/>
          <w:sz w:val="22"/>
          <w:szCs w:val="22"/>
          <w:vertAlign w:val="superscript"/>
        </w:rPr>
        <w:t>†</w:t>
      </w:r>
      <w:r w:rsidRPr="00B50A77">
        <w:rPr>
          <w:rFonts w:asciiTheme="majorHAnsi" w:hAnsiTheme="majorHAnsi"/>
          <w:sz w:val="22"/>
          <w:szCs w:val="22"/>
        </w:rPr>
        <w:t xml:space="preserve"> N., Vergopolan,</w:t>
      </w:r>
      <w:r w:rsidR="003F174D" w:rsidRPr="00B50A77">
        <w:rPr>
          <w:rFonts w:asciiTheme="majorHAnsi" w:hAnsiTheme="majorHAnsi"/>
          <w:sz w:val="22"/>
          <w:szCs w:val="22"/>
          <w:vertAlign w:val="superscript"/>
        </w:rPr>
        <w:t>†</w:t>
      </w:r>
      <w:r w:rsidRPr="00B50A77">
        <w:rPr>
          <w:rFonts w:asciiTheme="majorHAnsi" w:hAnsiTheme="majorHAnsi"/>
          <w:sz w:val="22"/>
          <w:szCs w:val="22"/>
        </w:rPr>
        <w:t xml:space="preserve"> K. Baylis, K. Caylor, T. Evans, M. Konar, J. Sheffield, L. Estes. </w:t>
      </w:r>
      <w:r w:rsidR="004A52E6">
        <w:rPr>
          <w:rFonts w:asciiTheme="majorHAnsi" w:hAnsiTheme="majorHAnsi"/>
          <w:sz w:val="22"/>
          <w:szCs w:val="22"/>
        </w:rPr>
        <w:t xml:space="preserve">2023. </w:t>
      </w:r>
      <w:r w:rsidRPr="00B50A77">
        <w:rPr>
          <w:rFonts w:asciiTheme="majorHAnsi" w:hAnsiTheme="majorHAnsi"/>
          <w:sz w:val="22"/>
          <w:szCs w:val="22"/>
        </w:rPr>
        <w:t xml:space="preserve">“How much control do smallholder maize farmers have over yield?” </w:t>
      </w:r>
      <w:r w:rsidR="003F174D" w:rsidRPr="00B50A77">
        <w:rPr>
          <w:rFonts w:asciiTheme="majorHAnsi" w:hAnsiTheme="majorHAnsi"/>
          <w:sz w:val="22"/>
          <w:szCs w:val="22"/>
        </w:rPr>
        <w:t xml:space="preserve"> </w:t>
      </w:r>
      <w:r w:rsidR="003F174D" w:rsidRPr="00B50A77">
        <w:rPr>
          <w:rFonts w:asciiTheme="majorHAnsi" w:hAnsiTheme="majorHAnsi"/>
          <w:i/>
          <w:iCs/>
          <w:sz w:val="22"/>
          <w:szCs w:val="22"/>
        </w:rPr>
        <w:t>Field Crops Research</w:t>
      </w:r>
      <w:r w:rsidR="00B75EDD">
        <w:rPr>
          <w:rFonts w:asciiTheme="majorHAnsi" w:hAnsiTheme="majorHAnsi"/>
          <w:sz w:val="22"/>
          <w:szCs w:val="22"/>
        </w:rPr>
        <w:t xml:space="preserve"> 301(October) </w:t>
      </w:r>
      <w:r w:rsidR="00B75EDD" w:rsidRPr="00B75EDD">
        <w:rPr>
          <w:rFonts w:asciiTheme="majorHAnsi" w:hAnsiTheme="majorHAnsi"/>
          <w:sz w:val="22"/>
          <w:szCs w:val="22"/>
        </w:rPr>
        <w:t>109014</w:t>
      </w:r>
      <w:r w:rsidR="00B75EDD">
        <w:rPr>
          <w:rFonts w:asciiTheme="majorHAnsi" w:hAnsiTheme="majorHAnsi"/>
          <w:sz w:val="22"/>
          <w:szCs w:val="22"/>
        </w:rPr>
        <w:t>.</w:t>
      </w:r>
    </w:p>
    <w:p w14:paraId="45D102BD" w14:textId="09FD567D" w:rsidR="00B50A77" w:rsidRDefault="00E90AF8" w:rsidP="00B50A77">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B50A77">
        <w:rPr>
          <w:rFonts w:asciiTheme="majorHAnsi" w:hAnsiTheme="majorHAnsi"/>
          <w:sz w:val="22"/>
          <w:szCs w:val="22"/>
        </w:rPr>
        <w:lastRenderedPageBreak/>
        <w:t>Ordonez, P.,</w:t>
      </w:r>
      <w:r w:rsidRPr="00B50A77">
        <w:rPr>
          <w:rFonts w:asciiTheme="majorHAnsi" w:hAnsiTheme="majorHAnsi"/>
          <w:sz w:val="22"/>
          <w:szCs w:val="22"/>
          <w:vertAlign w:val="superscript"/>
        </w:rPr>
        <w:t>†</w:t>
      </w:r>
      <w:r w:rsidRPr="00B50A77">
        <w:rPr>
          <w:rFonts w:asciiTheme="majorHAnsi" w:hAnsiTheme="majorHAnsi"/>
          <w:sz w:val="22"/>
          <w:szCs w:val="22"/>
        </w:rPr>
        <w:t xml:space="preserve"> K. Baylis and I. Ramirez. </w:t>
      </w:r>
      <w:r w:rsidR="00B75EDD">
        <w:rPr>
          <w:rFonts w:asciiTheme="majorHAnsi" w:hAnsiTheme="majorHAnsi"/>
          <w:sz w:val="22"/>
          <w:szCs w:val="22"/>
        </w:rPr>
        <w:t xml:space="preserve">2023. </w:t>
      </w:r>
      <w:r w:rsidRPr="00B50A77">
        <w:rPr>
          <w:rFonts w:asciiTheme="majorHAnsi" w:hAnsiTheme="majorHAnsi"/>
          <w:sz w:val="22"/>
          <w:szCs w:val="22"/>
        </w:rPr>
        <w:t xml:space="preserve">“Deforestation in Common Property Resources: Community Forest Management in Mexico.” </w:t>
      </w:r>
      <w:r w:rsidRPr="00B50A77">
        <w:rPr>
          <w:rFonts w:asciiTheme="majorHAnsi" w:hAnsiTheme="majorHAnsi"/>
          <w:i/>
          <w:sz w:val="22"/>
          <w:szCs w:val="22"/>
        </w:rPr>
        <w:t>Environmental Research Letters</w:t>
      </w:r>
      <w:r w:rsidR="00B75EDD">
        <w:rPr>
          <w:rFonts w:asciiTheme="majorHAnsi" w:hAnsiTheme="majorHAnsi"/>
          <w:sz w:val="22"/>
          <w:szCs w:val="22"/>
        </w:rPr>
        <w:t>,</w:t>
      </w:r>
      <w:r w:rsidR="00B75EDD" w:rsidRPr="00B75EDD">
        <w:rPr>
          <w:rFonts w:asciiTheme="majorHAnsi" w:hAnsiTheme="majorHAnsi"/>
          <w:sz w:val="22"/>
          <w:szCs w:val="22"/>
        </w:rPr>
        <w:t xml:space="preserve"> 18 (6), 065008</w:t>
      </w:r>
      <w:r w:rsidR="00B75EDD">
        <w:rPr>
          <w:rFonts w:asciiTheme="majorHAnsi" w:hAnsiTheme="majorHAnsi"/>
          <w:sz w:val="22"/>
          <w:szCs w:val="22"/>
        </w:rPr>
        <w:t>.</w:t>
      </w:r>
    </w:p>
    <w:p w14:paraId="2F25C203" w14:textId="6ABF7BE5" w:rsidR="00B50A77" w:rsidRDefault="006E717A" w:rsidP="00B50A77">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B50A77">
        <w:rPr>
          <w:rFonts w:asciiTheme="majorHAnsi" w:hAnsiTheme="majorHAnsi"/>
          <w:sz w:val="22"/>
          <w:szCs w:val="22"/>
        </w:rPr>
        <w:t>Shukla, P.,</w:t>
      </w:r>
      <w:r w:rsidRPr="00B50A77">
        <w:rPr>
          <w:rFonts w:asciiTheme="majorHAnsi" w:hAnsiTheme="majorHAnsi"/>
          <w:sz w:val="22"/>
          <w:szCs w:val="22"/>
          <w:vertAlign w:val="superscript"/>
        </w:rPr>
        <w:t>†</w:t>
      </w:r>
      <w:r w:rsidRPr="00B50A77">
        <w:rPr>
          <w:rFonts w:asciiTheme="majorHAnsi" w:hAnsiTheme="majorHAnsi"/>
          <w:sz w:val="22"/>
          <w:szCs w:val="22"/>
        </w:rPr>
        <w:t xml:space="preserve"> K. Baylis and H. Pullabhotla</w:t>
      </w:r>
      <w:r w:rsidRPr="00B50A77">
        <w:rPr>
          <w:rFonts w:asciiTheme="majorHAnsi" w:hAnsiTheme="majorHAnsi"/>
          <w:sz w:val="22"/>
          <w:szCs w:val="22"/>
          <w:vertAlign w:val="superscript"/>
        </w:rPr>
        <w:t>†</w:t>
      </w:r>
      <w:r w:rsidRPr="00B50A77">
        <w:rPr>
          <w:rFonts w:asciiTheme="majorHAnsi" w:hAnsiTheme="majorHAnsi"/>
          <w:sz w:val="22"/>
          <w:szCs w:val="22"/>
        </w:rPr>
        <w:t xml:space="preserve">. </w:t>
      </w:r>
      <w:r w:rsidR="00B75EDD">
        <w:rPr>
          <w:rFonts w:asciiTheme="majorHAnsi" w:hAnsiTheme="majorHAnsi"/>
          <w:sz w:val="22"/>
          <w:szCs w:val="22"/>
        </w:rPr>
        <w:t xml:space="preserve">2023. </w:t>
      </w:r>
      <w:r w:rsidRPr="00B50A77">
        <w:rPr>
          <w:rFonts w:asciiTheme="majorHAnsi" w:hAnsiTheme="majorHAnsi"/>
          <w:sz w:val="22"/>
          <w:szCs w:val="22"/>
        </w:rPr>
        <w:t>“The Economics of Reducing Food Losses: Experimental Evidence from Improved Storage Technology in India</w:t>
      </w:r>
      <w:r w:rsidR="00FE0008">
        <w:rPr>
          <w:rFonts w:asciiTheme="majorHAnsi" w:hAnsiTheme="majorHAnsi"/>
          <w:sz w:val="22"/>
          <w:szCs w:val="22"/>
        </w:rPr>
        <w:t>.</w:t>
      </w:r>
      <w:r w:rsidRPr="00B50A77">
        <w:rPr>
          <w:rFonts w:asciiTheme="majorHAnsi" w:hAnsiTheme="majorHAnsi"/>
          <w:sz w:val="22"/>
          <w:szCs w:val="22"/>
        </w:rPr>
        <w:t xml:space="preserve">” </w:t>
      </w:r>
      <w:r w:rsidRPr="00B50A77">
        <w:rPr>
          <w:rFonts w:asciiTheme="majorHAnsi" w:hAnsiTheme="majorHAnsi"/>
          <w:i/>
          <w:sz w:val="22"/>
          <w:szCs w:val="22"/>
        </w:rPr>
        <w:t>Food Policy</w:t>
      </w:r>
      <w:r w:rsidR="00FE0008">
        <w:rPr>
          <w:rFonts w:asciiTheme="majorHAnsi" w:hAnsiTheme="majorHAnsi"/>
          <w:sz w:val="22"/>
          <w:szCs w:val="22"/>
        </w:rPr>
        <w:t xml:space="preserve">, 117: </w:t>
      </w:r>
      <w:r w:rsidR="00710B83" w:rsidRPr="00710B83">
        <w:rPr>
          <w:rFonts w:asciiTheme="majorHAnsi" w:hAnsiTheme="majorHAnsi"/>
          <w:sz w:val="22"/>
          <w:szCs w:val="22"/>
        </w:rPr>
        <w:t>102442</w:t>
      </w:r>
      <w:r w:rsidR="00FE0008">
        <w:rPr>
          <w:rFonts w:asciiTheme="majorHAnsi" w:hAnsiTheme="majorHAnsi"/>
          <w:sz w:val="22"/>
          <w:szCs w:val="22"/>
        </w:rPr>
        <w:t>.</w:t>
      </w:r>
    </w:p>
    <w:p w14:paraId="177E335C" w14:textId="77777777" w:rsidR="00BD3866" w:rsidRPr="00BD3866" w:rsidRDefault="00007110" w:rsidP="00BD3866">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B50A77">
        <w:rPr>
          <w:rFonts w:asciiTheme="majorHAnsi" w:hAnsiTheme="majorHAnsi"/>
          <w:bCs/>
          <w:sz w:val="22"/>
          <w:szCs w:val="22"/>
        </w:rPr>
        <w:t>Gatti,</w:t>
      </w:r>
      <w:r w:rsidR="0054424E" w:rsidRPr="00B50A77">
        <w:rPr>
          <w:rFonts w:asciiTheme="majorHAnsi" w:hAnsiTheme="majorHAnsi"/>
          <w:sz w:val="22"/>
          <w:szCs w:val="22"/>
          <w:vertAlign w:val="superscript"/>
        </w:rPr>
        <w:t>†</w:t>
      </w:r>
      <w:r w:rsidRPr="00B50A77">
        <w:rPr>
          <w:rFonts w:asciiTheme="majorHAnsi" w:hAnsiTheme="majorHAnsi"/>
          <w:bCs/>
          <w:sz w:val="22"/>
          <w:szCs w:val="22"/>
        </w:rPr>
        <w:t xml:space="preserve"> N.</w:t>
      </w:r>
      <w:r w:rsidR="00413EB2">
        <w:rPr>
          <w:rFonts w:asciiTheme="majorHAnsi" w:hAnsiTheme="majorHAnsi"/>
          <w:bCs/>
          <w:sz w:val="22"/>
          <w:szCs w:val="22"/>
        </w:rPr>
        <w:t>,</w:t>
      </w:r>
      <w:r w:rsidRPr="00B50A77">
        <w:rPr>
          <w:rFonts w:asciiTheme="majorHAnsi" w:hAnsiTheme="majorHAnsi"/>
          <w:bCs/>
          <w:sz w:val="22"/>
          <w:szCs w:val="22"/>
        </w:rPr>
        <w:t xml:space="preserve"> M</w:t>
      </w:r>
      <w:r w:rsidR="00413EB2">
        <w:rPr>
          <w:rFonts w:asciiTheme="majorHAnsi" w:hAnsiTheme="majorHAnsi"/>
          <w:bCs/>
          <w:sz w:val="22"/>
          <w:szCs w:val="22"/>
        </w:rPr>
        <w:t>.</w:t>
      </w:r>
      <w:r w:rsidRPr="00B50A77">
        <w:rPr>
          <w:rFonts w:asciiTheme="majorHAnsi" w:hAnsiTheme="majorHAnsi"/>
          <w:bCs/>
          <w:sz w:val="22"/>
          <w:szCs w:val="22"/>
        </w:rPr>
        <w:t xml:space="preserve"> Cecil,</w:t>
      </w:r>
      <w:r w:rsidRPr="00B50A77">
        <w:rPr>
          <w:rFonts w:asciiTheme="majorHAnsi" w:hAnsiTheme="majorHAnsi"/>
          <w:sz w:val="22"/>
          <w:szCs w:val="22"/>
          <w:vertAlign w:val="superscript"/>
        </w:rPr>
        <w:t>†</w:t>
      </w:r>
      <w:r w:rsidRPr="00B50A77">
        <w:rPr>
          <w:rFonts w:asciiTheme="majorHAnsi" w:hAnsiTheme="majorHAnsi"/>
          <w:bCs/>
          <w:sz w:val="22"/>
          <w:szCs w:val="22"/>
        </w:rPr>
        <w:t xml:space="preserve"> K</w:t>
      </w:r>
      <w:r w:rsidR="00413EB2">
        <w:rPr>
          <w:rFonts w:asciiTheme="majorHAnsi" w:hAnsiTheme="majorHAnsi"/>
          <w:bCs/>
          <w:sz w:val="22"/>
          <w:szCs w:val="22"/>
        </w:rPr>
        <w:t>.</w:t>
      </w:r>
      <w:r w:rsidRPr="00B50A77">
        <w:rPr>
          <w:rFonts w:asciiTheme="majorHAnsi" w:hAnsiTheme="majorHAnsi"/>
          <w:bCs/>
          <w:sz w:val="22"/>
          <w:szCs w:val="22"/>
        </w:rPr>
        <w:t xml:space="preserve"> Baylis, L</w:t>
      </w:r>
      <w:r w:rsidR="00413EB2">
        <w:rPr>
          <w:rFonts w:asciiTheme="majorHAnsi" w:hAnsiTheme="majorHAnsi"/>
          <w:bCs/>
          <w:sz w:val="22"/>
          <w:szCs w:val="22"/>
        </w:rPr>
        <w:t>.</w:t>
      </w:r>
      <w:r w:rsidRPr="00B50A77">
        <w:rPr>
          <w:rFonts w:asciiTheme="majorHAnsi" w:hAnsiTheme="majorHAnsi"/>
          <w:bCs/>
          <w:sz w:val="22"/>
          <w:szCs w:val="22"/>
        </w:rPr>
        <w:t xml:space="preserve"> Estes, J</w:t>
      </w:r>
      <w:r w:rsidR="00413EB2">
        <w:rPr>
          <w:rFonts w:asciiTheme="majorHAnsi" w:hAnsiTheme="majorHAnsi"/>
          <w:bCs/>
          <w:sz w:val="22"/>
          <w:szCs w:val="22"/>
        </w:rPr>
        <w:t>.</w:t>
      </w:r>
      <w:r w:rsidRPr="00B50A77">
        <w:rPr>
          <w:rFonts w:asciiTheme="majorHAnsi" w:hAnsiTheme="majorHAnsi"/>
          <w:bCs/>
          <w:sz w:val="22"/>
          <w:szCs w:val="22"/>
        </w:rPr>
        <w:t xml:space="preserve"> Blekking,</w:t>
      </w:r>
      <w:r w:rsidRPr="00B50A77">
        <w:rPr>
          <w:rFonts w:asciiTheme="majorHAnsi" w:hAnsiTheme="majorHAnsi"/>
          <w:sz w:val="22"/>
          <w:szCs w:val="22"/>
          <w:vertAlign w:val="superscript"/>
        </w:rPr>
        <w:t>†</w:t>
      </w:r>
      <w:r w:rsidRPr="00B50A77">
        <w:rPr>
          <w:rFonts w:asciiTheme="majorHAnsi" w:hAnsiTheme="majorHAnsi"/>
          <w:bCs/>
          <w:sz w:val="22"/>
          <w:szCs w:val="22"/>
        </w:rPr>
        <w:t xml:space="preserve"> T</w:t>
      </w:r>
      <w:r w:rsidR="00413EB2">
        <w:rPr>
          <w:rFonts w:asciiTheme="majorHAnsi" w:hAnsiTheme="majorHAnsi"/>
          <w:bCs/>
          <w:sz w:val="22"/>
          <w:szCs w:val="22"/>
        </w:rPr>
        <w:t>.</w:t>
      </w:r>
      <w:r w:rsidRPr="00B50A77">
        <w:rPr>
          <w:rFonts w:asciiTheme="majorHAnsi" w:hAnsiTheme="majorHAnsi"/>
          <w:bCs/>
          <w:sz w:val="22"/>
          <w:szCs w:val="22"/>
        </w:rPr>
        <w:t xml:space="preserve"> Heckelei, N</w:t>
      </w:r>
      <w:r w:rsidR="00413EB2">
        <w:rPr>
          <w:rFonts w:asciiTheme="majorHAnsi" w:hAnsiTheme="majorHAnsi"/>
          <w:bCs/>
          <w:sz w:val="22"/>
          <w:szCs w:val="22"/>
        </w:rPr>
        <w:t>.</w:t>
      </w:r>
      <w:r w:rsidRPr="00B50A77">
        <w:rPr>
          <w:rFonts w:asciiTheme="majorHAnsi" w:hAnsiTheme="majorHAnsi"/>
          <w:bCs/>
          <w:sz w:val="22"/>
          <w:szCs w:val="22"/>
        </w:rPr>
        <w:t xml:space="preserve"> Vergopolan,</w:t>
      </w:r>
      <w:r w:rsidRPr="00B50A77">
        <w:rPr>
          <w:rFonts w:asciiTheme="majorHAnsi" w:hAnsiTheme="majorHAnsi"/>
          <w:sz w:val="22"/>
          <w:szCs w:val="22"/>
          <w:vertAlign w:val="superscript"/>
        </w:rPr>
        <w:t>†</w:t>
      </w:r>
      <w:r w:rsidRPr="00B50A77">
        <w:rPr>
          <w:rFonts w:asciiTheme="majorHAnsi" w:hAnsiTheme="majorHAnsi"/>
          <w:bCs/>
          <w:sz w:val="22"/>
          <w:szCs w:val="22"/>
        </w:rPr>
        <w:t xml:space="preserve"> and T</w:t>
      </w:r>
      <w:r w:rsidR="00413EB2">
        <w:rPr>
          <w:rFonts w:asciiTheme="majorHAnsi" w:hAnsiTheme="majorHAnsi"/>
          <w:bCs/>
          <w:sz w:val="22"/>
          <w:szCs w:val="22"/>
        </w:rPr>
        <w:t>.</w:t>
      </w:r>
      <w:r w:rsidRPr="00B50A77">
        <w:rPr>
          <w:rFonts w:asciiTheme="majorHAnsi" w:hAnsiTheme="majorHAnsi"/>
          <w:bCs/>
          <w:sz w:val="22"/>
          <w:szCs w:val="22"/>
        </w:rPr>
        <w:t xml:space="preserve"> Evans. </w:t>
      </w:r>
      <w:r w:rsidR="00FE0008">
        <w:rPr>
          <w:rFonts w:asciiTheme="majorHAnsi" w:hAnsiTheme="majorHAnsi"/>
          <w:bCs/>
          <w:sz w:val="22"/>
          <w:szCs w:val="22"/>
        </w:rPr>
        <w:t xml:space="preserve">2023. </w:t>
      </w:r>
      <w:r w:rsidRPr="00B50A77">
        <w:rPr>
          <w:rFonts w:asciiTheme="majorHAnsi" w:hAnsiTheme="majorHAnsi"/>
          <w:bCs/>
          <w:sz w:val="22"/>
          <w:szCs w:val="22"/>
        </w:rPr>
        <w:t xml:space="preserve">“Is closing the agricultural yield gap a “risky” endeavor?” </w:t>
      </w:r>
      <w:r w:rsidRPr="00B50A77">
        <w:rPr>
          <w:rFonts w:asciiTheme="majorHAnsi" w:hAnsiTheme="majorHAnsi"/>
          <w:bCs/>
          <w:i/>
          <w:sz w:val="22"/>
          <w:szCs w:val="22"/>
        </w:rPr>
        <w:t>Agricultural Systems</w:t>
      </w:r>
      <w:r w:rsidRPr="00B50A77">
        <w:rPr>
          <w:rFonts w:asciiTheme="majorHAnsi" w:hAnsiTheme="majorHAnsi"/>
          <w:bCs/>
          <w:sz w:val="22"/>
          <w:szCs w:val="22"/>
        </w:rPr>
        <w:t>.</w:t>
      </w:r>
      <w:r w:rsidR="00FE0008" w:rsidRPr="00FE0008">
        <w:t xml:space="preserve"> </w:t>
      </w:r>
      <w:r w:rsidR="00FE0008" w:rsidRPr="00FE0008">
        <w:rPr>
          <w:rFonts w:asciiTheme="majorHAnsi" w:hAnsiTheme="majorHAnsi"/>
          <w:bCs/>
          <w:sz w:val="22"/>
          <w:szCs w:val="22"/>
        </w:rPr>
        <w:t>208, 103657</w:t>
      </w:r>
      <w:r w:rsidR="00FE0008">
        <w:rPr>
          <w:rFonts w:asciiTheme="majorHAnsi" w:hAnsiTheme="majorHAnsi"/>
          <w:bCs/>
          <w:sz w:val="22"/>
          <w:szCs w:val="22"/>
        </w:rPr>
        <w:t>.</w:t>
      </w:r>
    </w:p>
    <w:p w14:paraId="457A363C" w14:textId="77777777" w:rsidR="00BD3866" w:rsidRDefault="007F17BB" w:rsidP="00BD3866">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BD3866">
        <w:rPr>
          <w:rFonts w:asciiTheme="majorHAnsi" w:hAnsiTheme="majorHAnsi"/>
          <w:sz w:val="22"/>
          <w:szCs w:val="22"/>
        </w:rPr>
        <w:t xml:space="preserve">Palmer-Young, </w:t>
      </w:r>
      <w:r w:rsidR="00413EB2" w:rsidRPr="00BD3866">
        <w:rPr>
          <w:rFonts w:asciiTheme="majorHAnsi" w:hAnsiTheme="majorHAnsi"/>
          <w:sz w:val="22"/>
          <w:szCs w:val="22"/>
        </w:rPr>
        <w:t xml:space="preserve">E.C., </w:t>
      </w:r>
      <w:r w:rsidRPr="00BD3866">
        <w:rPr>
          <w:rFonts w:asciiTheme="majorHAnsi" w:hAnsiTheme="majorHAnsi"/>
          <w:sz w:val="22"/>
          <w:szCs w:val="22"/>
        </w:rPr>
        <w:t>R</w:t>
      </w:r>
      <w:r w:rsidR="00413EB2" w:rsidRPr="00BD3866">
        <w:rPr>
          <w:rFonts w:asciiTheme="majorHAnsi" w:hAnsiTheme="majorHAnsi"/>
          <w:sz w:val="22"/>
          <w:szCs w:val="22"/>
        </w:rPr>
        <w:t>.</w:t>
      </w:r>
      <w:r w:rsidRPr="00BD3866">
        <w:rPr>
          <w:rFonts w:asciiTheme="majorHAnsi" w:hAnsiTheme="majorHAnsi"/>
          <w:sz w:val="22"/>
          <w:szCs w:val="22"/>
        </w:rPr>
        <w:t xml:space="preserve"> Malfi, Y</w:t>
      </w:r>
      <w:r w:rsidR="00413EB2" w:rsidRPr="00BD3866">
        <w:rPr>
          <w:rFonts w:asciiTheme="majorHAnsi" w:hAnsiTheme="majorHAnsi"/>
          <w:sz w:val="22"/>
          <w:szCs w:val="22"/>
        </w:rPr>
        <w:t>.</w:t>
      </w:r>
      <w:r w:rsidRPr="00BD3866">
        <w:rPr>
          <w:rFonts w:asciiTheme="majorHAnsi" w:hAnsiTheme="majorHAnsi"/>
          <w:sz w:val="22"/>
          <w:szCs w:val="22"/>
        </w:rPr>
        <w:t xml:space="preserve"> Zhou,</w:t>
      </w:r>
      <w:r w:rsidR="0054424E" w:rsidRPr="00BD3866">
        <w:rPr>
          <w:rFonts w:asciiTheme="majorHAnsi" w:hAnsiTheme="majorHAnsi"/>
          <w:sz w:val="22"/>
          <w:szCs w:val="22"/>
          <w:vertAlign w:val="superscript"/>
        </w:rPr>
        <w:t>†</w:t>
      </w:r>
      <w:r w:rsidRPr="00BD3866">
        <w:rPr>
          <w:rFonts w:asciiTheme="majorHAnsi" w:hAnsiTheme="majorHAnsi"/>
          <w:sz w:val="22"/>
          <w:szCs w:val="22"/>
        </w:rPr>
        <w:t xml:space="preserve"> B</w:t>
      </w:r>
      <w:r w:rsidR="00413EB2" w:rsidRPr="00BD3866">
        <w:rPr>
          <w:rFonts w:asciiTheme="majorHAnsi" w:hAnsiTheme="majorHAnsi"/>
          <w:sz w:val="22"/>
          <w:szCs w:val="22"/>
        </w:rPr>
        <w:t>.</w:t>
      </w:r>
      <w:r w:rsidRPr="00BD3866">
        <w:rPr>
          <w:rFonts w:asciiTheme="majorHAnsi" w:hAnsiTheme="majorHAnsi"/>
          <w:sz w:val="22"/>
          <w:szCs w:val="22"/>
        </w:rPr>
        <w:t xml:space="preserve"> Joyce, H</w:t>
      </w:r>
      <w:r w:rsidR="00413EB2" w:rsidRPr="00BD3866">
        <w:rPr>
          <w:rFonts w:asciiTheme="majorHAnsi" w:hAnsiTheme="majorHAnsi"/>
          <w:sz w:val="22"/>
          <w:szCs w:val="22"/>
        </w:rPr>
        <w:t>.</w:t>
      </w:r>
      <w:r w:rsidRPr="00BD3866">
        <w:rPr>
          <w:rFonts w:asciiTheme="majorHAnsi" w:hAnsiTheme="majorHAnsi"/>
          <w:sz w:val="22"/>
          <w:szCs w:val="22"/>
        </w:rPr>
        <w:t xml:space="preserve"> Whitehead, J</w:t>
      </w:r>
      <w:r w:rsidR="00413EB2" w:rsidRPr="00BD3866">
        <w:rPr>
          <w:rFonts w:asciiTheme="majorHAnsi" w:hAnsiTheme="majorHAnsi"/>
          <w:sz w:val="22"/>
          <w:szCs w:val="22"/>
        </w:rPr>
        <w:t>.</w:t>
      </w:r>
      <w:r w:rsidRPr="00BD3866">
        <w:rPr>
          <w:rFonts w:asciiTheme="majorHAnsi" w:hAnsiTheme="majorHAnsi"/>
          <w:sz w:val="22"/>
          <w:szCs w:val="22"/>
        </w:rPr>
        <w:t>I</w:t>
      </w:r>
      <w:r w:rsidR="00413EB2" w:rsidRPr="00BD3866">
        <w:rPr>
          <w:rFonts w:asciiTheme="majorHAnsi" w:hAnsiTheme="majorHAnsi"/>
          <w:sz w:val="22"/>
          <w:szCs w:val="22"/>
        </w:rPr>
        <w:t>.</w:t>
      </w:r>
      <w:r w:rsidRPr="00BD3866">
        <w:rPr>
          <w:rFonts w:asciiTheme="majorHAnsi" w:hAnsiTheme="majorHAnsi"/>
          <w:sz w:val="22"/>
          <w:szCs w:val="22"/>
        </w:rPr>
        <w:t xml:space="preserve"> Van Wyk, K</w:t>
      </w:r>
      <w:r w:rsidR="00413EB2" w:rsidRPr="00BD3866">
        <w:rPr>
          <w:rFonts w:asciiTheme="majorHAnsi" w:hAnsiTheme="majorHAnsi"/>
          <w:sz w:val="22"/>
          <w:szCs w:val="22"/>
        </w:rPr>
        <w:t>.</w:t>
      </w:r>
      <w:r w:rsidRPr="00BD3866">
        <w:rPr>
          <w:rFonts w:asciiTheme="majorHAnsi" w:hAnsiTheme="majorHAnsi"/>
          <w:sz w:val="22"/>
          <w:szCs w:val="22"/>
        </w:rPr>
        <w:t xml:space="preserve"> Baylis, K</w:t>
      </w:r>
      <w:r w:rsidR="00413EB2" w:rsidRPr="00BD3866">
        <w:rPr>
          <w:rFonts w:asciiTheme="majorHAnsi" w:hAnsiTheme="majorHAnsi"/>
          <w:sz w:val="22"/>
          <w:szCs w:val="22"/>
        </w:rPr>
        <w:t>.</w:t>
      </w:r>
      <w:r w:rsidRPr="00BD3866">
        <w:rPr>
          <w:rFonts w:asciiTheme="majorHAnsi" w:hAnsiTheme="majorHAnsi"/>
          <w:sz w:val="22"/>
          <w:szCs w:val="22"/>
        </w:rPr>
        <w:t xml:space="preserve"> Grubbs, D</w:t>
      </w:r>
      <w:r w:rsidR="00413EB2" w:rsidRPr="00BD3866">
        <w:rPr>
          <w:rFonts w:asciiTheme="majorHAnsi" w:hAnsiTheme="majorHAnsi"/>
          <w:sz w:val="22"/>
          <w:szCs w:val="22"/>
        </w:rPr>
        <w:t>.</w:t>
      </w:r>
      <w:r w:rsidRPr="00BD3866">
        <w:rPr>
          <w:rFonts w:asciiTheme="majorHAnsi" w:hAnsiTheme="majorHAnsi"/>
          <w:sz w:val="22"/>
          <w:szCs w:val="22"/>
        </w:rPr>
        <w:t xml:space="preserve"> L Boncristiani, J</w:t>
      </w:r>
      <w:r w:rsidR="00413EB2" w:rsidRPr="00BD3866">
        <w:rPr>
          <w:rFonts w:asciiTheme="majorHAnsi" w:hAnsiTheme="majorHAnsi"/>
          <w:sz w:val="22"/>
          <w:szCs w:val="22"/>
        </w:rPr>
        <w:t>.</w:t>
      </w:r>
      <w:r w:rsidRPr="00BD3866">
        <w:rPr>
          <w:rFonts w:asciiTheme="majorHAnsi" w:hAnsiTheme="majorHAnsi"/>
          <w:sz w:val="22"/>
          <w:szCs w:val="22"/>
        </w:rPr>
        <w:t>D</w:t>
      </w:r>
      <w:r w:rsidR="00413EB2" w:rsidRPr="00BD3866">
        <w:rPr>
          <w:rFonts w:asciiTheme="majorHAnsi" w:hAnsiTheme="majorHAnsi"/>
          <w:sz w:val="22"/>
          <w:szCs w:val="22"/>
        </w:rPr>
        <w:t>.</w:t>
      </w:r>
      <w:r w:rsidRPr="00BD3866">
        <w:rPr>
          <w:rFonts w:asciiTheme="majorHAnsi" w:hAnsiTheme="majorHAnsi"/>
          <w:sz w:val="22"/>
          <w:szCs w:val="22"/>
        </w:rPr>
        <w:t xml:space="preserve"> Evans, R</w:t>
      </w:r>
      <w:r w:rsidR="00413EB2" w:rsidRPr="00BD3866">
        <w:rPr>
          <w:rFonts w:asciiTheme="majorHAnsi" w:hAnsiTheme="majorHAnsi"/>
          <w:sz w:val="22"/>
          <w:szCs w:val="22"/>
        </w:rPr>
        <w:t>.</w:t>
      </w:r>
      <w:r w:rsidRPr="00BD3866">
        <w:rPr>
          <w:rFonts w:asciiTheme="majorHAnsi" w:hAnsiTheme="majorHAnsi"/>
          <w:sz w:val="22"/>
          <w:szCs w:val="22"/>
        </w:rPr>
        <w:t>E</w:t>
      </w:r>
      <w:r w:rsidR="00413EB2" w:rsidRPr="00BD3866">
        <w:rPr>
          <w:rFonts w:asciiTheme="majorHAnsi" w:hAnsiTheme="majorHAnsi"/>
          <w:sz w:val="22"/>
          <w:szCs w:val="22"/>
        </w:rPr>
        <w:t>.</w:t>
      </w:r>
      <w:r w:rsidRPr="00BD3866">
        <w:rPr>
          <w:rFonts w:asciiTheme="majorHAnsi" w:hAnsiTheme="majorHAnsi"/>
          <w:sz w:val="22"/>
          <w:szCs w:val="22"/>
        </w:rPr>
        <w:t xml:space="preserve"> Irwin, </w:t>
      </w:r>
      <w:r w:rsidR="00413EB2" w:rsidRPr="00BD3866">
        <w:rPr>
          <w:rFonts w:asciiTheme="majorHAnsi" w:hAnsiTheme="majorHAnsi"/>
          <w:sz w:val="22"/>
          <w:szCs w:val="22"/>
        </w:rPr>
        <w:t xml:space="preserve">and </w:t>
      </w:r>
      <w:r w:rsidRPr="00BD3866">
        <w:rPr>
          <w:rFonts w:asciiTheme="majorHAnsi" w:hAnsiTheme="majorHAnsi"/>
          <w:sz w:val="22"/>
          <w:szCs w:val="22"/>
        </w:rPr>
        <w:t>L</w:t>
      </w:r>
      <w:r w:rsidR="00413EB2" w:rsidRPr="00BD3866">
        <w:rPr>
          <w:rFonts w:asciiTheme="majorHAnsi" w:hAnsiTheme="majorHAnsi"/>
          <w:sz w:val="22"/>
          <w:szCs w:val="22"/>
        </w:rPr>
        <w:t>.</w:t>
      </w:r>
      <w:r w:rsidRPr="00BD3866">
        <w:rPr>
          <w:rFonts w:asciiTheme="majorHAnsi" w:hAnsiTheme="majorHAnsi"/>
          <w:sz w:val="22"/>
          <w:szCs w:val="22"/>
        </w:rPr>
        <w:t>S</w:t>
      </w:r>
      <w:r w:rsidR="00413EB2" w:rsidRPr="00BD3866">
        <w:rPr>
          <w:rFonts w:asciiTheme="majorHAnsi" w:hAnsiTheme="majorHAnsi"/>
          <w:sz w:val="22"/>
          <w:szCs w:val="22"/>
        </w:rPr>
        <w:t>.</w:t>
      </w:r>
      <w:r w:rsidRPr="00BD3866">
        <w:rPr>
          <w:rFonts w:asciiTheme="majorHAnsi" w:hAnsiTheme="majorHAnsi"/>
          <w:sz w:val="22"/>
          <w:szCs w:val="22"/>
        </w:rPr>
        <w:t xml:space="preserve"> Adler. 2023. “Sunflower-Associated Reductions in Varroa Mite Infestation of Honey Bee Colonies” </w:t>
      </w:r>
      <w:r w:rsidRPr="00BD3866">
        <w:rPr>
          <w:rFonts w:asciiTheme="majorHAnsi" w:hAnsiTheme="majorHAnsi"/>
          <w:i/>
          <w:sz w:val="22"/>
          <w:szCs w:val="22"/>
        </w:rPr>
        <w:t xml:space="preserve">Journal of Economic Entomology </w:t>
      </w:r>
      <w:r w:rsidRPr="00BD3866">
        <w:rPr>
          <w:rFonts w:asciiTheme="majorHAnsi" w:hAnsiTheme="majorHAnsi"/>
          <w:sz w:val="22"/>
          <w:szCs w:val="22"/>
        </w:rPr>
        <w:t>116(1):68-77.</w:t>
      </w:r>
    </w:p>
    <w:p w14:paraId="53D68940" w14:textId="1B87D81B" w:rsidR="004D329F" w:rsidRPr="00BD3866" w:rsidRDefault="004D329F" w:rsidP="00BD3866">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BD3866">
        <w:rPr>
          <w:rFonts w:asciiTheme="majorHAnsi" w:hAnsiTheme="majorHAnsi"/>
          <w:sz w:val="22"/>
          <w:szCs w:val="22"/>
        </w:rPr>
        <w:t>Nino, G</w:t>
      </w:r>
      <w:r w:rsidR="00413EB2" w:rsidRPr="00BD3866">
        <w:rPr>
          <w:rFonts w:asciiTheme="majorHAnsi" w:hAnsiTheme="majorHAnsi"/>
          <w:sz w:val="22"/>
          <w:szCs w:val="22"/>
        </w:rPr>
        <w:t>.</w:t>
      </w:r>
      <w:r w:rsidRPr="00BD3866">
        <w:rPr>
          <w:rFonts w:asciiTheme="majorHAnsi" w:hAnsiTheme="majorHAnsi"/>
          <w:sz w:val="22"/>
          <w:szCs w:val="22"/>
        </w:rPr>
        <w:t>,</w:t>
      </w:r>
      <w:r w:rsidRPr="00BD3866">
        <w:rPr>
          <w:rFonts w:asciiTheme="majorHAnsi" w:hAnsiTheme="majorHAnsi"/>
          <w:sz w:val="22"/>
          <w:szCs w:val="22"/>
          <w:vertAlign w:val="superscript"/>
        </w:rPr>
        <w:t>†</w:t>
      </w:r>
      <w:r w:rsidRPr="00BD3866">
        <w:rPr>
          <w:rFonts w:asciiTheme="majorHAnsi" w:hAnsiTheme="majorHAnsi"/>
          <w:sz w:val="22"/>
          <w:szCs w:val="22"/>
        </w:rPr>
        <w:t xml:space="preserve"> K. Baylis and B. Crost. </w:t>
      </w:r>
      <w:r w:rsidR="00250B1A" w:rsidRPr="00BD3866">
        <w:rPr>
          <w:rFonts w:asciiTheme="majorHAnsi" w:hAnsiTheme="majorHAnsi"/>
          <w:sz w:val="22"/>
          <w:szCs w:val="22"/>
        </w:rPr>
        <w:t xml:space="preserve">2023. </w:t>
      </w:r>
      <w:r w:rsidRPr="00BD3866">
        <w:rPr>
          <w:rFonts w:asciiTheme="majorHAnsi" w:hAnsiTheme="majorHAnsi"/>
          <w:sz w:val="22"/>
          <w:szCs w:val="22"/>
        </w:rPr>
        <w:t xml:space="preserve">“Conflict and Farm Investment: Evidence from the Colombian Peace Agreement.”  </w:t>
      </w:r>
      <w:r w:rsidRPr="00BD3866">
        <w:rPr>
          <w:rFonts w:asciiTheme="majorHAnsi" w:hAnsiTheme="majorHAnsi"/>
          <w:i/>
          <w:sz w:val="22"/>
          <w:szCs w:val="22"/>
        </w:rPr>
        <w:t>Journal of the Agricultural and Applied Economics Association</w:t>
      </w:r>
      <w:r w:rsidR="00FE0008" w:rsidRPr="00BD3866">
        <w:rPr>
          <w:rFonts w:asciiTheme="majorHAnsi" w:hAnsiTheme="majorHAnsi"/>
          <w:i/>
          <w:sz w:val="22"/>
          <w:szCs w:val="22"/>
        </w:rPr>
        <w:t xml:space="preserve"> </w:t>
      </w:r>
      <w:r w:rsidR="00FE0008" w:rsidRPr="00BD3866">
        <w:rPr>
          <w:rFonts w:asciiTheme="majorHAnsi" w:hAnsiTheme="majorHAnsi"/>
          <w:sz w:val="22"/>
          <w:szCs w:val="22"/>
        </w:rPr>
        <w:t>2(1): 67-83</w:t>
      </w:r>
      <w:r w:rsidRPr="00BD3866">
        <w:rPr>
          <w:rFonts w:asciiTheme="majorHAnsi" w:hAnsiTheme="majorHAnsi"/>
          <w:sz w:val="22"/>
          <w:szCs w:val="22"/>
        </w:rPr>
        <w:t>.</w:t>
      </w:r>
    </w:p>
    <w:p w14:paraId="0DBEFA8F" w14:textId="39D4BE12" w:rsidR="001D5918" w:rsidRPr="001D5918" w:rsidRDefault="001D5918" w:rsidP="001D5918">
      <w:pPr>
        <w:pStyle w:val="ListParagraph"/>
        <w:numPr>
          <w:ilvl w:val="0"/>
          <w:numId w:val="22"/>
        </w:numPr>
        <w:spacing w:after="120"/>
        <w:contextualSpacing w:val="0"/>
        <w:rPr>
          <w:rFonts w:asciiTheme="majorHAnsi" w:hAnsiTheme="majorHAnsi"/>
          <w:sz w:val="22"/>
          <w:szCs w:val="22"/>
        </w:rPr>
      </w:pPr>
      <w:bookmarkStart w:id="2" w:name="_Hlk165883858"/>
      <w:r w:rsidRPr="00F017A6">
        <w:rPr>
          <w:rFonts w:asciiTheme="majorHAnsi" w:hAnsiTheme="majorHAnsi"/>
          <w:sz w:val="22"/>
          <w:szCs w:val="22"/>
        </w:rPr>
        <w:t>Shukla, P.,</w:t>
      </w:r>
      <w:r w:rsidRPr="00F017A6">
        <w:rPr>
          <w:rFonts w:asciiTheme="majorHAnsi" w:hAnsiTheme="majorHAnsi"/>
          <w:sz w:val="22"/>
          <w:szCs w:val="22"/>
          <w:vertAlign w:val="superscript"/>
        </w:rPr>
        <w:t>†</w:t>
      </w:r>
      <w:r w:rsidRPr="00F017A6">
        <w:rPr>
          <w:rFonts w:asciiTheme="majorHAnsi" w:hAnsiTheme="majorHAnsi"/>
          <w:sz w:val="22"/>
          <w:szCs w:val="22"/>
        </w:rPr>
        <w:t xml:space="preserve"> H. Pullabhotla</w:t>
      </w:r>
      <w:r w:rsidRPr="00F017A6">
        <w:rPr>
          <w:rFonts w:asciiTheme="majorHAnsi" w:hAnsiTheme="majorHAnsi"/>
          <w:sz w:val="22"/>
          <w:szCs w:val="22"/>
          <w:vertAlign w:val="superscript"/>
        </w:rPr>
        <w:t>†</w:t>
      </w:r>
      <w:r w:rsidRPr="00F017A6">
        <w:rPr>
          <w:rFonts w:asciiTheme="majorHAnsi" w:hAnsiTheme="majorHAnsi"/>
          <w:sz w:val="22"/>
          <w:szCs w:val="22"/>
        </w:rPr>
        <w:t xml:space="preserve"> and K. Baylis. </w:t>
      </w:r>
      <w:r w:rsidR="00896787">
        <w:rPr>
          <w:rFonts w:asciiTheme="majorHAnsi" w:hAnsiTheme="majorHAnsi"/>
          <w:sz w:val="22"/>
          <w:szCs w:val="22"/>
        </w:rPr>
        <w:t xml:space="preserve">2022. </w:t>
      </w:r>
      <w:r w:rsidRPr="00F017A6">
        <w:rPr>
          <w:rFonts w:asciiTheme="majorHAnsi" w:hAnsiTheme="majorHAnsi"/>
          <w:sz w:val="22"/>
          <w:szCs w:val="22"/>
        </w:rPr>
        <w:t xml:space="preserve">“The trouble with zero: Limits to adopting technology adoption.” </w:t>
      </w:r>
      <w:r>
        <w:rPr>
          <w:rFonts w:asciiTheme="majorHAnsi" w:hAnsiTheme="majorHAnsi"/>
          <w:sz w:val="22"/>
          <w:szCs w:val="22"/>
        </w:rPr>
        <w:t xml:space="preserve"> </w:t>
      </w:r>
      <w:r w:rsidRPr="008A5393">
        <w:rPr>
          <w:rFonts w:asciiTheme="majorHAnsi" w:hAnsiTheme="majorHAnsi"/>
          <w:i/>
          <w:iCs/>
          <w:sz w:val="22"/>
          <w:szCs w:val="22"/>
        </w:rPr>
        <w:t>Journal of Development Economics</w:t>
      </w:r>
      <w:r>
        <w:rPr>
          <w:rFonts w:asciiTheme="majorHAnsi" w:hAnsiTheme="majorHAnsi"/>
          <w:sz w:val="22"/>
          <w:szCs w:val="22"/>
        </w:rPr>
        <w:t>.</w:t>
      </w:r>
      <w:r w:rsidR="00590C7B">
        <w:rPr>
          <w:rFonts w:asciiTheme="majorHAnsi" w:hAnsiTheme="majorHAnsi"/>
          <w:sz w:val="22"/>
          <w:szCs w:val="22"/>
        </w:rPr>
        <w:t xml:space="preserve"> </w:t>
      </w:r>
      <w:r w:rsidR="00590C7B" w:rsidRPr="00590C7B">
        <w:rPr>
          <w:rFonts w:asciiTheme="majorHAnsi" w:hAnsiTheme="majorHAnsi"/>
          <w:sz w:val="22"/>
          <w:szCs w:val="22"/>
        </w:rPr>
        <w:t>158</w:t>
      </w:r>
      <w:r w:rsidR="00896787">
        <w:rPr>
          <w:rFonts w:asciiTheme="majorHAnsi" w:hAnsiTheme="majorHAnsi"/>
          <w:sz w:val="22"/>
          <w:szCs w:val="22"/>
        </w:rPr>
        <w:t>(September)</w:t>
      </w:r>
      <w:r w:rsidR="00590C7B" w:rsidRPr="00590C7B">
        <w:rPr>
          <w:rFonts w:asciiTheme="majorHAnsi" w:hAnsiTheme="majorHAnsi"/>
          <w:sz w:val="22"/>
          <w:szCs w:val="22"/>
        </w:rPr>
        <w:t xml:space="preserve">: 102920. </w:t>
      </w:r>
      <w:hyperlink r:id="rId11" w:history="1">
        <w:r w:rsidR="00826E62" w:rsidRPr="003B579C">
          <w:rPr>
            <w:rStyle w:val="Hyperlink"/>
            <w:rFonts w:asciiTheme="majorHAnsi" w:hAnsiTheme="majorHAnsi"/>
            <w:sz w:val="22"/>
            <w:szCs w:val="22"/>
          </w:rPr>
          <w:t>https://doi.org/10.1016/j.jdeveco.2022.102920</w:t>
        </w:r>
      </w:hyperlink>
      <w:r w:rsidR="00590C7B">
        <w:rPr>
          <w:rFonts w:asciiTheme="majorHAnsi" w:hAnsiTheme="majorHAnsi"/>
          <w:sz w:val="22"/>
          <w:szCs w:val="22"/>
        </w:rPr>
        <w:t>.</w:t>
      </w:r>
      <w:r w:rsidR="00826E62">
        <w:rPr>
          <w:rFonts w:asciiTheme="majorHAnsi" w:hAnsiTheme="majorHAnsi"/>
          <w:sz w:val="22"/>
          <w:szCs w:val="22"/>
        </w:rPr>
        <w:t xml:space="preserve"> </w:t>
      </w:r>
      <w:bookmarkEnd w:id="2"/>
      <w:r w:rsidR="00826E62">
        <w:rPr>
          <w:rFonts w:asciiTheme="majorHAnsi" w:hAnsiTheme="majorHAnsi"/>
          <w:sz w:val="22"/>
          <w:szCs w:val="22"/>
        </w:rPr>
        <w:t>(Won best paper by a junior researcher by the AAEA Experimental Economics Section).</w:t>
      </w:r>
    </w:p>
    <w:p w14:paraId="501417D4" w14:textId="2ABAAE39" w:rsidR="00116732" w:rsidRPr="0009362D" w:rsidRDefault="00116732" w:rsidP="00116732">
      <w:pPr>
        <w:pStyle w:val="ListParagraph"/>
        <w:numPr>
          <w:ilvl w:val="0"/>
          <w:numId w:val="22"/>
        </w:numPr>
        <w:spacing w:after="120"/>
        <w:contextualSpacing w:val="0"/>
        <w:rPr>
          <w:rFonts w:asciiTheme="majorHAnsi" w:hAnsiTheme="majorHAnsi"/>
          <w:sz w:val="22"/>
          <w:szCs w:val="22"/>
        </w:rPr>
      </w:pPr>
      <w:r>
        <w:rPr>
          <w:rFonts w:asciiTheme="majorHAnsi" w:hAnsiTheme="majorHAnsi"/>
          <w:sz w:val="22"/>
          <w:szCs w:val="22"/>
        </w:rPr>
        <w:t>Hannah, C</w:t>
      </w:r>
      <w:r w:rsidR="00413EB2">
        <w:rPr>
          <w:rFonts w:asciiTheme="majorHAnsi" w:hAnsiTheme="majorHAnsi"/>
          <w:sz w:val="22"/>
          <w:szCs w:val="22"/>
        </w:rPr>
        <w:t>.</w:t>
      </w:r>
      <w:r>
        <w:rPr>
          <w:rFonts w:asciiTheme="majorHAnsi" w:hAnsiTheme="majorHAnsi"/>
          <w:sz w:val="22"/>
          <w:szCs w:val="22"/>
        </w:rPr>
        <w:t>,</w:t>
      </w:r>
      <w:r w:rsidRPr="00706EA2">
        <w:rPr>
          <w:rFonts w:asciiTheme="majorHAnsi" w:hAnsiTheme="majorHAnsi"/>
          <w:sz w:val="22"/>
          <w:szCs w:val="22"/>
          <w:vertAlign w:val="superscript"/>
        </w:rPr>
        <w:t>†</w:t>
      </w:r>
      <w:r>
        <w:rPr>
          <w:rFonts w:asciiTheme="majorHAnsi" w:hAnsiTheme="majorHAnsi"/>
          <w:sz w:val="22"/>
          <w:szCs w:val="22"/>
        </w:rPr>
        <w:t xml:space="preserve"> J</w:t>
      </w:r>
      <w:r w:rsidR="00413EB2">
        <w:rPr>
          <w:rFonts w:asciiTheme="majorHAnsi" w:hAnsiTheme="majorHAnsi"/>
          <w:sz w:val="22"/>
          <w:szCs w:val="22"/>
        </w:rPr>
        <w:t>.</w:t>
      </w:r>
      <w:r>
        <w:rPr>
          <w:rFonts w:asciiTheme="majorHAnsi" w:hAnsiTheme="majorHAnsi"/>
          <w:sz w:val="22"/>
          <w:szCs w:val="22"/>
        </w:rPr>
        <w:t xml:space="preserve"> Davies,</w:t>
      </w:r>
      <w:r w:rsidRPr="00706EA2">
        <w:rPr>
          <w:rFonts w:asciiTheme="majorHAnsi" w:hAnsiTheme="majorHAnsi"/>
          <w:sz w:val="22"/>
          <w:szCs w:val="22"/>
          <w:vertAlign w:val="superscript"/>
        </w:rPr>
        <w:t>†</w:t>
      </w:r>
      <w:r>
        <w:rPr>
          <w:rFonts w:asciiTheme="majorHAnsi" w:hAnsiTheme="majorHAnsi"/>
          <w:sz w:val="22"/>
          <w:szCs w:val="22"/>
        </w:rPr>
        <w:t xml:space="preserve"> R</w:t>
      </w:r>
      <w:r w:rsidR="00413EB2">
        <w:rPr>
          <w:rFonts w:asciiTheme="majorHAnsi" w:hAnsiTheme="majorHAnsi"/>
          <w:sz w:val="22"/>
          <w:szCs w:val="22"/>
        </w:rPr>
        <w:t>.</w:t>
      </w:r>
      <w:r>
        <w:rPr>
          <w:rFonts w:asciiTheme="majorHAnsi" w:hAnsiTheme="majorHAnsi"/>
          <w:sz w:val="22"/>
          <w:szCs w:val="22"/>
        </w:rPr>
        <w:t xml:space="preserve"> Green,</w:t>
      </w:r>
      <w:r w:rsidRPr="00706EA2">
        <w:rPr>
          <w:rFonts w:asciiTheme="majorHAnsi" w:hAnsiTheme="majorHAnsi"/>
          <w:sz w:val="22"/>
          <w:szCs w:val="22"/>
          <w:vertAlign w:val="superscript"/>
        </w:rPr>
        <w:t>†</w:t>
      </w:r>
      <w:r>
        <w:rPr>
          <w:rFonts w:asciiTheme="majorHAnsi" w:hAnsiTheme="majorHAnsi"/>
          <w:sz w:val="22"/>
          <w:szCs w:val="22"/>
        </w:rPr>
        <w:t xml:space="preserve"> A</w:t>
      </w:r>
      <w:r w:rsidR="00413EB2">
        <w:rPr>
          <w:rFonts w:asciiTheme="majorHAnsi" w:hAnsiTheme="majorHAnsi"/>
          <w:sz w:val="22"/>
          <w:szCs w:val="22"/>
        </w:rPr>
        <w:t>.</w:t>
      </w:r>
      <w:r>
        <w:rPr>
          <w:rFonts w:asciiTheme="majorHAnsi" w:hAnsiTheme="majorHAnsi"/>
          <w:sz w:val="22"/>
          <w:szCs w:val="22"/>
        </w:rPr>
        <w:t xml:space="preserve"> Zimmer,</w:t>
      </w:r>
      <w:r w:rsidRPr="00706EA2">
        <w:rPr>
          <w:rFonts w:asciiTheme="majorHAnsi" w:hAnsiTheme="majorHAnsi"/>
          <w:sz w:val="22"/>
          <w:szCs w:val="22"/>
          <w:vertAlign w:val="superscript"/>
        </w:rPr>
        <w:t>†</w:t>
      </w:r>
      <w:r>
        <w:rPr>
          <w:rFonts w:asciiTheme="majorHAnsi" w:hAnsiTheme="majorHAnsi"/>
          <w:sz w:val="22"/>
          <w:szCs w:val="22"/>
        </w:rPr>
        <w:t xml:space="preserve"> P</w:t>
      </w:r>
      <w:r w:rsidR="00413EB2">
        <w:rPr>
          <w:rFonts w:asciiTheme="majorHAnsi" w:hAnsiTheme="majorHAnsi"/>
          <w:sz w:val="22"/>
          <w:szCs w:val="22"/>
        </w:rPr>
        <w:t>.</w:t>
      </w:r>
      <w:r>
        <w:rPr>
          <w:rFonts w:asciiTheme="majorHAnsi" w:hAnsiTheme="majorHAnsi"/>
          <w:sz w:val="22"/>
          <w:szCs w:val="22"/>
        </w:rPr>
        <w:t xml:space="preserve"> Anderson,</w:t>
      </w:r>
      <w:r w:rsidRPr="00706EA2">
        <w:rPr>
          <w:rFonts w:asciiTheme="majorHAnsi" w:hAnsiTheme="majorHAnsi"/>
          <w:sz w:val="22"/>
          <w:szCs w:val="22"/>
          <w:vertAlign w:val="superscript"/>
        </w:rPr>
        <w:t>†</w:t>
      </w:r>
      <w:r>
        <w:rPr>
          <w:rFonts w:asciiTheme="majorHAnsi" w:hAnsiTheme="majorHAnsi"/>
          <w:sz w:val="22"/>
          <w:szCs w:val="22"/>
        </w:rPr>
        <w:t xml:space="preserve"> J</w:t>
      </w:r>
      <w:r w:rsidR="00413EB2">
        <w:rPr>
          <w:rFonts w:asciiTheme="majorHAnsi" w:hAnsiTheme="majorHAnsi"/>
          <w:sz w:val="22"/>
          <w:szCs w:val="22"/>
        </w:rPr>
        <w:t>.</w:t>
      </w:r>
      <w:r>
        <w:rPr>
          <w:rFonts w:asciiTheme="majorHAnsi" w:hAnsiTheme="majorHAnsi"/>
          <w:sz w:val="22"/>
          <w:szCs w:val="22"/>
        </w:rPr>
        <w:t xml:space="preserve"> Battersby, K</w:t>
      </w:r>
      <w:r w:rsidR="00413EB2">
        <w:rPr>
          <w:rFonts w:asciiTheme="majorHAnsi" w:hAnsiTheme="majorHAnsi"/>
          <w:sz w:val="22"/>
          <w:szCs w:val="22"/>
        </w:rPr>
        <w:t>.</w:t>
      </w:r>
      <w:r>
        <w:rPr>
          <w:rFonts w:asciiTheme="majorHAnsi" w:hAnsiTheme="majorHAnsi"/>
          <w:sz w:val="22"/>
          <w:szCs w:val="22"/>
        </w:rPr>
        <w:t xml:space="preserve"> Baylis, N</w:t>
      </w:r>
      <w:r w:rsidR="00413EB2">
        <w:rPr>
          <w:rFonts w:asciiTheme="majorHAnsi" w:hAnsiTheme="majorHAnsi"/>
          <w:sz w:val="22"/>
          <w:szCs w:val="22"/>
        </w:rPr>
        <w:t>.</w:t>
      </w:r>
      <w:r>
        <w:rPr>
          <w:rFonts w:asciiTheme="majorHAnsi" w:hAnsiTheme="majorHAnsi"/>
          <w:sz w:val="22"/>
          <w:szCs w:val="22"/>
        </w:rPr>
        <w:t xml:space="preserve"> Joshi</w:t>
      </w:r>
      <w:r w:rsidRPr="00706EA2">
        <w:rPr>
          <w:rFonts w:asciiTheme="majorHAnsi" w:hAnsiTheme="majorHAnsi"/>
          <w:sz w:val="22"/>
          <w:szCs w:val="22"/>
          <w:vertAlign w:val="superscript"/>
        </w:rPr>
        <w:t>†</w:t>
      </w:r>
      <w:r>
        <w:rPr>
          <w:rFonts w:asciiTheme="majorHAnsi" w:hAnsiTheme="majorHAnsi"/>
          <w:sz w:val="22"/>
          <w:szCs w:val="22"/>
        </w:rPr>
        <w:t xml:space="preserve"> and T</w:t>
      </w:r>
      <w:r w:rsidR="00413EB2">
        <w:rPr>
          <w:rFonts w:asciiTheme="majorHAnsi" w:hAnsiTheme="majorHAnsi"/>
          <w:sz w:val="22"/>
          <w:szCs w:val="22"/>
        </w:rPr>
        <w:t>.</w:t>
      </w:r>
      <w:r>
        <w:rPr>
          <w:rFonts w:asciiTheme="majorHAnsi" w:hAnsiTheme="majorHAnsi"/>
          <w:sz w:val="22"/>
          <w:szCs w:val="22"/>
        </w:rPr>
        <w:t xml:space="preserve"> P. Evans. </w:t>
      </w:r>
      <w:r w:rsidR="00C671EF">
        <w:rPr>
          <w:rFonts w:asciiTheme="majorHAnsi" w:hAnsiTheme="majorHAnsi"/>
          <w:sz w:val="22"/>
          <w:szCs w:val="22"/>
        </w:rPr>
        <w:t xml:space="preserve">2022. </w:t>
      </w:r>
      <w:r>
        <w:rPr>
          <w:rFonts w:asciiTheme="majorHAnsi" w:hAnsiTheme="majorHAnsi"/>
          <w:sz w:val="22"/>
          <w:szCs w:val="22"/>
        </w:rPr>
        <w:t>“Persistence of open air markets in the food systems of Africa’s secondary cities</w:t>
      </w:r>
      <w:r w:rsidR="00322145">
        <w:rPr>
          <w:rFonts w:asciiTheme="majorHAnsi" w:hAnsiTheme="majorHAnsi"/>
          <w:sz w:val="22"/>
          <w:szCs w:val="22"/>
        </w:rPr>
        <w:t>.</w:t>
      </w:r>
      <w:r>
        <w:rPr>
          <w:rFonts w:asciiTheme="majorHAnsi" w:hAnsiTheme="majorHAnsi"/>
          <w:sz w:val="22"/>
          <w:szCs w:val="22"/>
        </w:rPr>
        <w:t>”</w:t>
      </w:r>
      <w:r w:rsidR="00322145">
        <w:rPr>
          <w:rFonts w:asciiTheme="majorHAnsi" w:hAnsiTheme="majorHAnsi"/>
          <w:sz w:val="22"/>
          <w:szCs w:val="22"/>
        </w:rPr>
        <w:t xml:space="preserve"> </w:t>
      </w:r>
      <w:r w:rsidR="00322145" w:rsidRPr="001F5D1C">
        <w:rPr>
          <w:rFonts w:asciiTheme="majorHAnsi" w:hAnsiTheme="majorHAnsi"/>
          <w:i/>
          <w:iCs/>
          <w:sz w:val="22"/>
          <w:szCs w:val="22"/>
        </w:rPr>
        <w:t>Cities</w:t>
      </w:r>
      <w:r w:rsidR="00322145">
        <w:rPr>
          <w:rFonts w:asciiTheme="majorHAnsi" w:hAnsiTheme="majorHAnsi"/>
          <w:sz w:val="22"/>
          <w:szCs w:val="22"/>
        </w:rPr>
        <w:t xml:space="preserve"> 124(May):1-17</w:t>
      </w:r>
      <w:r>
        <w:rPr>
          <w:rFonts w:asciiTheme="majorHAnsi" w:hAnsiTheme="majorHAnsi"/>
          <w:sz w:val="22"/>
          <w:szCs w:val="22"/>
        </w:rPr>
        <w:t>.</w:t>
      </w:r>
    </w:p>
    <w:p w14:paraId="5AB36968" w14:textId="16520F4B" w:rsidR="007C5965" w:rsidRPr="00116732" w:rsidRDefault="007C5965" w:rsidP="00116732">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116732">
        <w:rPr>
          <w:rFonts w:asciiTheme="majorHAnsi" w:hAnsiTheme="majorHAnsi"/>
          <w:sz w:val="22"/>
          <w:szCs w:val="22"/>
        </w:rPr>
        <w:t>Baylis, K., L. Nogueira, L. Fan,</w:t>
      </w:r>
      <w:r w:rsidRPr="00116732">
        <w:rPr>
          <w:rFonts w:asciiTheme="majorHAnsi" w:hAnsiTheme="majorHAnsi"/>
          <w:sz w:val="22"/>
          <w:szCs w:val="22"/>
          <w:vertAlign w:val="superscript"/>
        </w:rPr>
        <w:t>†</w:t>
      </w:r>
      <w:r w:rsidRPr="00116732">
        <w:rPr>
          <w:rFonts w:asciiTheme="majorHAnsi" w:hAnsiTheme="majorHAnsi"/>
          <w:sz w:val="22"/>
          <w:szCs w:val="22"/>
        </w:rPr>
        <w:t xml:space="preserve"> and K. Pace.</w:t>
      </w:r>
      <w:r w:rsidRPr="00116732">
        <w:rPr>
          <w:rFonts w:asciiTheme="majorHAnsi" w:hAnsiTheme="majorHAnsi"/>
          <w:sz w:val="22"/>
          <w:szCs w:val="22"/>
          <w:vertAlign w:val="superscript"/>
        </w:rPr>
        <w:t>†</w:t>
      </w:r>
      <w:r w:rsidRPr="00116732">
        <w:rPr>
          <w:rFonts w:asciiTheme="majorHAnsi" w:hAnsiTheme="majorHAnsi"/>
          <w:sz w:val="22"/>
          <w:szCs w:val="22"/>
        </w:rPr>
        <w:t xml:space="preserve"> </w:t>
      </w:r>
      <w:r w:rsidR="00C671EF">
        <w:rPr>
          <w:rFonts w:asciiTheme="majorHAnsi" w:hAnsiTheme="majorHAnsi"/>
          <w:sz w:val="22"/>
          <w:szCs w:val="22"/>
        </w:rPr>
        <w:t xml:space="preserve">2022. </w:t>
      </w:r>
      <w:r w:rsidRPr="00116732">
        <w:rPr>
          <w:rFonts w:asciiTheme="majorHAnsi" w:hAnsiTheme="majorHAnsi"/>
          <w:sz w:val="22"/>
          <w:szCs w:val="22"/>
        </w:rPr>
        <w:t xml:space="preserve">“Something Fishy? Tariff versus Non-Tariff Barriers in Seafood Trade.”  </w:t>
      </w:r>
      <w:r w:rsidRPr="00116732">
        <w:rPr>
          <w:rFonts w:asciiTheme="majorHAnsi" w:hAnsiTheme="majorHAnsi"/>
          <w:i/>
          <w:sz w:val="22"/>
          <w:szCs w:val="22"/>
        </w:rPr>
        <w:t>American Journal of Agricultural Economics</w:t>
      </w:r>
      <w:r w:rsidR="00F35791">
        <w:rPr>
          <w:rFonts w:asciiTheme="majorHAnsi" w:hAnsiTheme="majorHAnsi"/>
          <w:sz w:val="22"/>
          <w:szCs w:val="22"/>
        </w:rPr>
        <w:t xml:space="preserve">: 1-23. </w:t>
      </w:r>
      <w:r w:rsidR="00F35791" w:rsidRPr="00F35791">
        <w:rPr>
          <w:rFonts w:asciiTheme="majorHAnsi" w:hAnsiTheme="majorHAnsi"/>
          <w:sz w:val="22"/>
          <w:szCs w:val="22"/>
        </w:rPr>
        <w:t>DOI:10.1111/ajae.12303</w:t>
      </w:r>
      <w:r w:rsidR="00987F01">
        <w:rPr>
          <w:rFonts w:asciiTheme="majorHAnsi" w:hAnsiTheme="majorHAnsi"/>
          <w:sz w:val="22"/>
          <w:szCs w:val="22"/>
        </w:rPr>
        <w:t>. (Won best article by AAEA International Section, 2023).</w:t>
      </w:r>
    </w:p>
    <w:p w14:paraId="439AA1B7" w14:textId="234FA0FA" w:rsidR="00C671EF" w:rsidRDefault="00C671EF" w:rsidP="00C671EF">
      <w:pPr>
        <w:pStyle w:val="ListParagraph"/>
        <w:keepLines/>
        <w:widowControl w:val="0"/>
        <w:numPr>
          <w:ilvl w:val="0"/>
          <w:numId w:val="22"/>
        </w:numPr>
        <w:suppressLineNumbers/>
        <w:suppressAutoHyphens/>
        <w:spacing w:after="120"/>
        <w:contextualSpacing w:val="0"/>
        <w:rPr>
          <w:rFonts w:asciiTheme="majorHAnsi" w:hAnsiTheme="majorHAnsi"/>
          <w:sz w:val="22"/>
          <w:szCs w:val="22"/>
        </w:rPr>
      </w:pPr>
      <w:r w:rsidRPr="00C671EF">
        <w:rPr>
          <w:rFonts w:asciiTheme="majorHAnsi" w:hAnsiTheme="majorHAnsi"/>
          <w:sz w:val="22"/>
          <w:szCs w:val="22"/>
        </w:rPr>
        <w:t>Castle, S.E.,</w:t>
      </w:r>
      <w:r w:rsidRPr="00EF05D9">
        <w:rPr>
          <w:rFonts w:asciiTheme="majorHAnsi" w:hAnsiTheme="majorHAnsi"/>
          <w:sz w:val="22"/>
          <w:szCs w:val="22"/>
          <w:vertAlign w:val="superscript"/>
        </w:rPr>
        <w:t>†</w:t>
      </w:r>
      <w:r w:rsidRPr="00C671EF">
        <w:rPr>
          <w:rFonts w:asciiTheme="majorHAnsi" w:hAnsiTheme="majorHAnsi"/>
          <w:sz w:val="22"/>
          <w:szCs w:val="22"/>
        </w:rPr>
        <w:t xml:space="preserve"> </w:t>
      </w:r>
      <w:r>
        <w:rPr>
          <w:rFonts w:asciiTheme="majorHAnsi" w:hAnsiTheme="majorHAnsi"/>
          <w:sz w:val="22"/>
          <w:szCs w:val="22"/>
        </w:rPr>
        <w:t xml:space="preserve">D.C. </w:t>
      </w:r>
      <w:r w:rsidRPr="00C671EF">
        <w:rPr>
          <w:rFonts w:asciiTheme="majorHAnsi" w:hAnsiTheme="majorHAnsi"/>
          <w:sz w:val="22"/>
          <w:szCs w:val="22"/>
        </w:rPr>
        <w:t xml:space="preserve">Miller, </w:t>
      </w:r>
      <w:r>
        <w:rPr>
          <w:rFonts w:asciiTheme="majorHAnsi" w:hAnsiTheme="majorHAnsi"/>
          <w:sz w:val="22"/>
          <w:szCs w:val="22"/>
        </w:rPr>
        <w:t xml:space="preserve">N. </w:t>
      </w:r>
      <w:r w:rsidRPr="00C671EF">
        <w:rPr>
          <w:rFonts w:asciiTheme="majorHAnsi" w:hAnsiTheme="majorHAnsi"/>
          <w:sz w:val="22"/>
          <w:szCs w:val="22"/>
        </w:rPr>
        <w:t xml:space="preserve">Merten, </w:t>
      </w:r>
      <w:r>
        <w:rPr>
          <w:rFonts w:asciiTheme="majorHAnsi" w:hAnsiTheme="majorHAnsi"/>
          <w:sz w:val="22"/>
          <w:szCs w:val="22"/>
        </w:rPr>
        <w:t>P.J. Ordonez,</w:t>
      </w:r>
      <w:r w:rsidRPr="00EF05D9">
        <w:rPr>
          <w:rFonts w:asciiTheme="majorHAnsi" w:hAnsiTheme="majorHAnsi"/>
          <w:sz w:val="22"/>
          <w:szCs w:val="22"/>
          <w:vertAlign w:val="superscript"/>
        </w:rPr>
        <w:t>†</w:t>
      </w:r>
      <w:r>
        <w:rPr>
          <w:rFonts w:asciiTheme="majorHAnsi" w:hAnsiTheme="majorHAnsi"/>
          <w:sz w:val="22"/>
          <w:szCs w:val="22"/>
        </w:rPr>
        <w:t xml:space="preserve"> and K. Baylis. 2022</w:t>
      </w:r>
      <w:r w:rsidRPr="00C671EF">
        <w:rPr>
          <w:rFonts w:asciiTheme="majorHAnsi" w:hAnsiTheme="majorHAnsi"/>
          <w:sz w:val="22"/>
          <w:szCs w:val="22"/>
        </w:rPr>
        <w:t xml:space="preserve">. </w:t>
      </w:r>
      <w:r>
        <w:rPr>
          <w:rFonts w:asciiTheme="majorHAnsi" w:hAnsiTheme="majorHAnsi"/>
          <w:sz w:val="22"/>
          <w:szCs w:val="22"/>
        </w:rPr>
        <w:t>“</w:t>
      </w:r>
      <w:r w:rsidRPr="00C671EF">
        <w:rPr>
          <w:rFonts w:asciiTheme="majorHAnsi" w:hAnsiTheme="majorHAnsi"/>
          <w:sz w:val="22"/>
          <w:szCs w:val="22"/>
        </w:rPr>
        <w:t>Evidence for the impacts of agroforestry on ecosystem services and human well-being in high-income countries: a systematic map.</w:t>
      </w:r>
      <w:r>
        <w:rPr>
          <w:rFonts w:asciiTheme="majorHAnsi" w:hAnsiTheme="majorHAnsi"/>
          <w:sz w:val="22"/>
          <w:szCs w:val="22"/>
        </w:rPr>
        <w:t>”</w:t>
      </w:r>
      <w:r w:rsidRPr="00C671EF">
        <w:rPr>
          <w:rFonts w:asciiTheme="majorHAnsi" w:hAnsiTheme="majorHAnsi"/>
          <w:sz w:val="22"/>
          <w:szCs w:val="22"/>
        </w:rPr>
        <w:t xml:space="preserve"> </w:t>
      </w:r>
      <w:r w:rsidRPr="00C671EF">
        <w:rPr>
          <w:rFonts w:asciiTheme="majorHAnsi" w:hAnsiTheme="majorHAnsi"/>
          <w:i/>
          <w:sz w:val="22"/>
          <w:szCs w:val="22"/>
        </w:rPr>
        <w:t>Environmental Evidence</w:t>
      </w:r>
      <w:r w:rsidRPr="00C671EF">
        <w:rPr>
          <w:rFonts w:asciiTheme="majorHAnsi" w:hAnsiTheme="majorHAnsi"/>
          <w:sz w:val="22"/>
          <w:szCs w:val="22"/>
        </w:rPr>
        <w:t xml:space="preserve"> 11</w:t>
      </w:r>
      <w:r>
        <w:rPr>
          <w:rFonts w:asciiTheme="majorHAnsi" w:hAnsiTheme="majorHAnsi"/>
          <w:sz w:val="22"/>
          <w:szCs w:val="22"/>
        </w:rPr>
        <w:t>(1): 1-27</w:t>
      </w:r>
      <w:r w:rsidRPr="00C671EF">
        <w:rPr>
          <w:rFonts w:asciiTheme="majorHAnsi" w:hAnsiTheme="majorHAnsi"/>
          <w:sz w:val="22"/>
          <w:szCs w:val="22"/>
        </w:rPr>
        <w:t>. https://doi.org/10.1186/s13750-022-00260-4</w:t>
      </w:r>
      <w:r w:rsidR="00DF7373">
        <w:rPr>
          <w:rFonts w:asciiTheme="majorHAnsi" w:hAnsiTheme="majorHAnsi"/>
          <w:sz w:val="22"/>
          <w:szCs w:val="22"/>
        </w:rPr>
        <w:t>.</w:t>
      </w:r>
    </w:p>
    <w:p w14:paraId="4F9D6FE0" w14:textId="27D965EF" w:rsidR="00C671EF" w:rsidRPr="00C671EF" w:rsidRDefault="00454030" w:rsidP="00C671EF">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F508F7">
        <w:rPr>
          <w:rFonts w:asciiTheme="majorHAnsi" w:hAnsiTheme="majorHAnsi"/>
          <w:sz w:val="22"/>
          <w:szCs w:val="22"/>
        </w:rPr>
        <w:t xml:space="preserve">Baylis, K. , J. Coppess, B. Gramig, and P. </w:t>
      </w:r>
      <w:r>
        <w:rPr>
          <w:rFonts w:asciiTheme="majorHAnsi" w:hAnsiTheme="majorHAnsi"/>
          <w:sz w:val="22"/>
          <w:szCs w:val="22"/>
        </w:rPr>
        <w:t>Sachdeva</w:t>
      </w:r>
      <w:r w:rsidRPr="00F508F7">
        <w:rPr>
          <w:rFonts w:asciiTheme="majorHAnsi" w:hAnsiTheme="majorHAnsi"/>
          <w:sz w:val="22"/>
          <w:szCs w:val="22"/>
        </w:rPr>
        <w:t>.</w:t>
      </w:r>
      <w:r w:rsidRPr="00B008F0">
        <w:rPr>
          <w:rFonts w:asciiTheme="majorHAnsi" w:hAnsiTheme="majorHAnsi"/>
          <w:sz w:val="22"/>
          <w:szCs w:val="22"/>
          <w:vertAlign w:val="superscript"/>
          <w:lang w:val="de-DE"/>
        </w:rPr>
        <w:t>†</w:t>
      </w:r>
      <w:r w:rsidRPr="00F508F7">
        <w:rPr>
          <w:rFonts w:asciiTheme="majorHAnsi" w:hAnsiTheme="majorHAnsi"/>
          <w:sz w:val="22"/>
          <w:szCs w:val="22"/>
        </w:rPr>
        <w:t xml:space="preserve"> </w:t>
      </w:r>
      <w:r w:rsidR="00C671EF">
        <w:rPr>
          <w:rFonts w:asciiTheme="majorHAnsi" w:hAnsiTheme="majorHAnsi"/>
          <w:sz w:val="22"/>
          <w:szCs w:val="22"/>
        </w:rPr>
        <w:t xml:space="preserve">2022. </w:t>
      </w:r>
      <w:r w:rsidRPr="00F508F7">
        <w:rPr>
          <w:rFonts w:asciiTheme="majorHAnsi" w:hAnsiTheme="majorHAnsi"/>
          <w:sz w:val="22"/>
          <w:szCs w:val="22"/>
        </w:rPr>
        <w:t>“Agri-Environmental Programs in the United States and Canada</w:t>
      </w:r>
      <w:r w:rsidR="00C671EF">
        <w:rPr>
          <w:rFonts w:asciiTheme="majorHAnsi" w:hAnsiTheme="majorHAnsi"/>
          <w:sz w:val="22"/>
          <w:szCs w:val="22"/>
        </w:rPr>
        <w:t>.</w:t>
      </w:r>
      <w:r w:rsidRPr="00F508F7">
        <w:rPr>
          <w:rFonts w:asciiTheme="majorHAnsi" w:hAnsiTheme="majorHAnsi"/>
          <w:sz w:val="22"/>
          <w:szCs w:val="22"/>
        </w:rPr>
        <w:t xml:space="preserve">” </w:t>
      </w:r>
      <w:r w:rsidRPr="00F508F7">
        <w:rPr>
          <w:rFonts w:asciiTheme="majorHAnsi" w:hAnsiTheme="majorHAnsi"/>
          <w:i/>
          <w:sz w:val="22"/>
          <w:szCs w:val="22"/>
        </w:rPr>
        <w:t>Review of Environmental Economics and Policy</w:t>
      </w:r>
      <w:r w:rsidR="00C671EF">
        <w:rPr>
          <w:rFonts w:asciiTheme="majorHAnsi" w:hAnsiTheme="majorHAnsi"/>
          <w:sz w:val="22"/>
          <w:szCs w:val="22"/>
        </w:rPr>
        <w:t xml:space="preserve"> </w:t>
      </w:r>
      <w:bookmarkStart w:id="3" w:name="_Hlk108795506"/>
      <w:r w:rsidR="00C671EF">
        <w:rPr>
          <w:rFonts w:asciiTheme="majorHAnsi" w:hAnsiTheme="majorHAnsi"/>
          <w:sz w:val="22"/>
          <w:szCs w:val="22"/>
        </w:rPr>
        <w:t>16(1): 83-104.</w:t>
      </w:r>
    </w:p>
    <w:bookmarkEnd w:id="3"/>
    <w:p w14:paraId="37EF551A" w14:textId="7CD9616C" w:rsidR="001F5D1C" w:rsidRPr="00843264" w:rsidRDefault="001F5D1C" w:rsidP="00843264">
      <w:pPr>
        <w:pStyle w:val="ListParagraph"/>
        <w:numPr>
          <w:ilvl w:val="0"/>
          <w:numId w:val="22"/>
        </w:numPr>
        <w:spacing w:after="60"/>
        <w:contextualSpacing w:val="0"/>
        <w:rPr>
          <w:rFonts w:asciiTheme="majorHAnsi" w:hAnsiTheme="majorHAnsi"/>
          <w:sz w:val="22"/>
          <w:szCs w:val="22"/>
        </w:rPr>
      </w:pPr>
      <w:r>
        <w:rPr>
          <w:rFonts w:asciiTheme="majorHAnsi" w:hAnsiTheme="majorHAnsi"/>
          <w:sz w:val="22"/>
          <w:szCs w:val="22"/>
        </w:rPr>
        <w:t>Blekking, J.,</w:t>
      </w:r>
      <w:r w:rsidRPr="005A6BE8">
        <w:rPr>
          <w:rFonts w:asciiTheme="majorHAnsi" w:hAnsiTheme="majorHAnsi"/>
          <w:sz w:val="22"/>
          <w:szCs w:val="22"/>
          <w:vertAlign w:val="superscript"/>
        </w:rPr>
        <w:t>†</w:t>
      </w:r>
      <w:r>
        <w:rPr>
          <w:rFonts w:asciiTheme="majorHAnsi" w:hAnsiTheme="majorHAnsi"/>
          <w:sz w:val="22"/>
          <w:szCs w:val="22"/>
        </w:rPr>
        <w:t xml:space="preserve"> N. Gatti,</w:t>
      </w:r>
      <w:r w:rsidRPr="005A6BE8">
        <w:rPr>
          <w:rFonts w:asciiTheme="majorHAnsi" w:hAnsiTheme="majorHAnsi"/>
          <w:sz w:val="22"/>
          <w:szCs w:val="22"/>
          <w:vertAlign w:val="superscript"/>
        </w:rPr>
        <w:t>†</w:t>
      </w:r>
      <w:r>
        <w:rPr>
          <w:rFonts w:asciiTheme="majorHAnsi" w:hAnsiTheme="majorHAnsi"/>
          <w:sz w:val="22"/>
          <w:szCs w:val="22"/>
        </w:rPr>
        <w:t xml:space="preserve"> K. Waldman, T. Evans, K. Baylis. </w:t>
      </w:r>
      <w:r w:rsidR="003466FA">
        <w:rPr>
          <w:rFonts w:asciiTheme="majorHAnsi" w:hAnsiTheme="majorHAnsi"/>
          <w:sz w:val="22"/>
          <w:szCs w:val="22"/>
        </w:rPr>
        <w:t xml:space="preserve">2021. </w:t>
      </w:r>
      <w:r>
        <w:rPr>
          <w:rFonts w:asciiTheme="majorHAnsi" w:hAnsiTheme="majorHAnsi"/>
          <w:sz w:val="22"/>
          <w:szCs w:val="22"/>
        </w:rPr>
        <w:t>“</w:t>
      </w:r>
      <w:r w:rsidRPr="00A906E9">
        <w:rPr>
          <w:rFonts w:asciiTheme="majorHAnsi" w:hAnsiTheme="majorHAnsi"/>
          <w:sz w:val="22"/>
          <w:szCs w:val="22"/>
        </w:rPr>
        <w:t xml:space="preserve">Who </w:t>
      </w:r>
      <w:r>
        <w:rPr>
          <w:rFonts w:asciiTheme="majorHAnsi" w:hAnsiTheme="majorHAnsi"/>
          <w:sz w:val="22"/>
          <w:szCs w:val="22"/>
        </w:rPr>
        <w:t>g</w:t>
      </w:r>
      <w:r w:rsidRPr="00A906E9">
        <w:rPr>
          <w:rFonts w:asciiTheme="majorHAnsi" w:hAnsiTheme="majorHAnsi"/>
          <w:sz w:val="22"/>
          <w:szCs w:val="22"/>
        </w:rPr>
        <w:t xml:space="preserve">ains </w:t>
      </w:r>
      <w:r>
        <w:rPr>
          <w:rFonts w:asciiTheme="majorHAnsi" w:hAnsiTheme="majorHAnsi"/>
          <w:sz w:val="22"/>
          <w:szCs w:val="22"/>
        </w:rPr>
        <w:t>f</w:t>
      </w:r>
      <w:r w:rsidRPr="00A906E9">
        <w:rPr>
          <w:rFonts w:asciiTheme="majorHAnsi" w:hAnsiTheme="majorHAnsi"/>
          <w:sz w:val="22"/>
          <w:szCs w:val="22"/>
        </w:rPr>
        <w:t xml:space="preserve">rom </w:t>
      </w:r>
      <w:r>
        <w:rPr>
          <w:rFonts w:asciiTheme="majorHAnsi" w:hAnsiTheme="majorHAnsi"/>
          <w:sz w:val="22"/>
          <w:szCs w:val="22"/>
        </w:rPr>
        <w:t>a</w:t>
      </w:r>
      <w:r w:rsidRPr="00A906E9">
        <w:rPr>
          <w:rFonts w:asciiTheme="majorHAnsi" w:hAnsiTheme="majorHAnsi"/>
          <w:sz w:val="22"/>
          <w:szCs w:val="22"/>
        </w:rPr>
        <w:t xml:space="preserve">gricultural </w:t>
      </w:r>
      <w:r>
        <w:rPr>
          <w:rFonts w:asciiTheme="majorHAnsi" w:hAnsiTheme="majorHAnsi"/>
          <w:sz w:val="22"/>
          <w:szCs w:val="22"/>
        </w:rPr>
        <w:t>c</w:t>
      </w:r>
      <w:r w:rsidRPr="00A906E9">
        <w:rPr>
          <w:rFonts w:asciiTheme="majorHAnsi" w:hAnsiTheme="majorHAnsi"/>
          <w:sz w:val="22"/>
          <w:szCs w:val="22"/>
        </w:rPr>
        <w:t xml:space="preserve">ooperative </w:t>
      </w:r>
      <w:r>
        <w:rPr>
          <w:rFonts w:asciiTheme="majorHAnsi" w:hAnsiTheme="majorHAnsi"/>
          <w:sz w:val="22"/>
          <w:szCs w:val="22"/>
        </w:rPr>
        <w:t>m</w:t>
      </w:r>
      <w:r w:rsidRPr="00A906E9">
        <w:rPr>
          <w:rFonts w:asciiTheme="majorHAnsi" w:hAnsiTheme="majorHAnsi"/>
          <w:sz w:val="22"/>
          <w:szCs w:val="22"/>
        </w:rPr>
        <w:t xml:space="preserve">embership? Evidence </w:t>
      </w:r>
      <w:r>
        <w:rPr>
          <w:rFonts w:asciiTheme="majorHAnsi" w:hAnsiTheme="majorHAnsi"/>
          <w:sz w:val="22"/>
          <w:szCs w:val="22"/>
        </w:rPr>
        <w:t>f</w:t>
      </w:r>
      <w:r w:rsidRPr="00A906E9">
        <w:rPr>
          <w:rFonts w:asciiTheme="majorHAnsi" w:hAnsiTheme="majorHAnsi"/>
          <w:sz w:val="22"/>
          <w:szCs w:val="22"/>
        </w:rPr>
        <w:t xml:space="preserve">rom </w:t>
      </w:r>
      <w:r>
        <w:rPr>
          <w:rFonts w:asciiTheme="majorHAnsi" w:hAnsiTheme="majorHAnsi"/>
          <w:sz w:val="22"/>
          <w:szCs w:val="22"/>
        </w:rPr>
        <w:t>r</w:t>
      </w:r>
      <w:r w:rsidRPr="00A906E9">
        <w:rPr>
          <w:rFonts w:asciiTheme="majorHAnsi" w:hAnsiTheme="majorHAnsi"/>
          <w:sz w:val="22"/>
          <w:szCs w:val="22"/>
        </w:rPr>
        <w:t>ural Zambia</w:t>
      </w:r>
      <w:r w:rsidR="00C671EF">
        <w:rPr>
          <w:rFonts w:asciiTheme="majorHAnsi" w:hAnsiTheme="majorHAnsi"/>
          <w:sz w:val="22"/>
          <w:szCs w:val="22"/>
        </w:rPr>
        <w:t>.</w:t>
      </w:r>
      <w:r>
        <w:rPr>
          <w:rFonts w:asciiTheme="majorHAnsi" w:hAnsiTheme="majorHAnsi"/>
          <w:sz w:val="22"/>
          <w:szCs w:val="22"/>
        </w:rPr>
        <w:t xml:space="preserve">”  </w:t>
      </w:r>
      <w:r w:rsidRPr="00F017A6">
        <w:rPr>
          <w:rFonts w:asciiTheme="majorHAnsi" w:hAnsiTheme="majorHAnsi"/>
          <w:i/>
          <w:iCs/>
          <w:sz w:val="22"/>
          <w:szCs w:val="22"/>
        </w:rPr>
        <w:t>World Development</w:t>
      </w:r>
      <w:r w:rsidR="00843264">
        <w:rPr>
          <w:rFonts w:asciiTheme="majorHAnsi" w:hAnsiTheme="majorHAnsi"/>
          <w:sz w:val="22"/>
          <w:szCs w:val="22"/>
        </w:rPr>
        <w:t>,</w:t>
      </w:r>
      <w:r w:rsidR="00843264" w:rsidRPr="00843264">
        <w:rPr>
          <w:rFonts w:asciiTheme="majorHAnsi" w:hAnsiTheme="majorHAnsi"/>
          <w:sz w:val="22"/>
          <w:szCs w:val="22"/>
        </w:rPr>
        <w:t xml:space="preserve"> </w:t>
      </w:r>
      <w:r w:rsidR="00843264">
        <w:rPr>
          <w:rFonts w:asciiTheme="majorHAnsi" w:hAnsiTheme="majorHAnsi"/>
          <w:sz w:val="22"/>
          <w:szCs w:val="22"/>
        </w:rPr>
        <w:t>146: 1-11.</w:t>
      </w:r>
    </w:p>
    <w:p w14:paraId="1BA740A6" w14:textId="0A02BD1D" w:rsidR="00455599" w:rsidRPr="003E4A72" w:rsidRDefault="00455599" w:rsidP="0045559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3E4A72">
        <w:rPr>
          <w:rFonts w:asciiTheme="majorHAnsi" w:hAnsiTheme="majorHAnsi"/>
          <w:sz w:val="22"/>
          <w:szCs w:val="22"/>
        </w:rPr>
        <w:t xml:space="preserve">Baylis, K., T. Heckelei and T. Hertel. </w:t>
      </w:r>
      <w:r w:rsidR="001F58AC">
        <w:rPr>
          <w:rFonts w:asciiTheme="majorHAnsi" w:hAnsiTheme="majorHAnsi"/>
          <w:sz w:val="22"/>
          <w:szCs w:val="22"/>
        </w:rPr>
        <w:t xml:space="preserve">2021. </w:t>
      </w:r>
      <w:r w:rsidRPr="003E4A72">
        <w:rPr>
          <w:rFonts w:asciiTheme="majorHAnsi" w:hAnsiTheme="majorHAnsi"/>
          <w:sz w:val="22"/>
          <w:szCs w:val="22"/>
        </w:rPr>
        <w:t>“</w:t>
      </w:r>
      <w:r>
        <w:rPr>
          <w:rFonts w:asciiTheme="majorHAnsi" w:hAnsiTheme="majorHAnsi"/>
          <w:sz w:val="22"/>
          <w:szCs w:val="22"/>
        </w:rPr>
        <w:t xml:space="preserve">Agricultural Trade and Sustainability” </w:t>
      </w:r>
      <w:r w:rsidRPr="00F508F7">
        <w:rPr>
          <w:rFonts w:asciiTheme="majorHAnsi" w:hAnsiTheme="majorHAnsi"/>
          <w:i/>
          <w:sz w:val="22"/>
          <w:szCs w:val="22"/>
        </w:rPr>
        <w:t>Annual Reviews of Resource Economics</w:t>
      </w:r>
      <w:r w:rsidR="001F58AC">
        <w:rPr>
          <w:rFonts w:asciiTheme="majorHAnsi" w:hAnsiTheme="majorHAnsi"/>
          <w:sz w:val="22"/>
          <w:szCs w:val="22"/>
        </w:rPr>
        <w:t xml:space="preserve"> 13</w:t>
      </w:r>
      <w:r w:rsidR="00DF7373">
        <w:rPr>
          <w:rFonts w:asciiTheme="majorHAnsi" w:hAnsiTheme="majorHAnsi"/>
          <w:sz w:val="22"/>
          <w:szCs w:val="22"/>
        </w:rPr>
        <w:t>: 379-401.</w:t>
      </w:r>
    </w:p>
    <w:p w14:paraId="7A67D7AC" w14:textId="261DBD08" w:rsidR="00455599" w:rsidRPr="00ED6BCE" w:rsidRDefault="00455599" w:rsidP="0045559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3E4A72">
        <w:rPr>
          <w:rFonts w:asciiTheme="majorHAnsi" w:hAnsiTheme="majorHAnsi"/>
          <w:sz w:val="22"/>
          <w:szCs w:val="22"/>
        </w:rPr>
        <w:t>Baylis</w:t>
      </w:r>
      <w:r>
        <w:rPr>
          <w:rFonts w:asciiTheme="majorHAnsi" w:hAnsiTheme="majorHAnsi"/>
          <w:sz w:val="22"/>
          <w:szCs w:val="22"/>
        </w:rPr>
        <w:t>, K., E. Lichtenberg and E. Lichtenberg.</w:t>
      </w:r>
      <w:r w:rsidR="00454030">
        <w:rPr>
          <w:rFonts w:asciiTheme="majorHAnsi" w:hAnsiTheme="majorHAnsi"/>
          <w:sz w:val="22"/>
          <w:szCs w:val="22"/>
        </w:rPr>
        <w:t xml:space="preserve"> 2021.</w:t>
      </w:r>
      <w:r>
        <w:rPr>
          <w:rFonts w:asciiTheme="majorHAnsi" w:hAnsiTheme="majorHAnsi"/>
          <w:sz w:val="22"/>
          <w:szCs w:val="22"/>
        </w:rPr>
        <w:t xml:space="preserve"> “Economics of Pollination” </w:t>
      </w:r>
      <w:r w:rsidRPr="00F508F7">
        <w:rPr>
          <w:rFonts w:asciiTheme="majorHAnsi" w:hAnsiTheme="majorHAnsi"/>
          <w:i/>
          <w:sz w:val="22"/>
          <w:szCs w:val="22"/>
        </w:rPr>
        <w:t>Annual Reviews of Resource Economics</w:t>
      </w:r>
      <w:r w:rsidR="001F58AC">
        <w:rPr>
          <w:rFonts w:asciiTheme="majorHAnsi" w:hAnsiTheme="majorHAnsi"/>
          <w:sz w:val="22"/>
          <w:szCs w:val="22"/>
        </w:rPr>
        <w:t xml:space="preserve"> 13</w:t>
      </w:r>
      <w:r w:rsidR="00ED265B">
        <w:rPr>
          <w:rFonts w:asciiTheme="majorHAnsi" w:hAnsiTheme="majorHAnsi"/>
          <w:sz w:val="22"/>
          <w:szCs w:val="22"/>
        </w:rPr>
        <w:t>: 335-54</w:t>
      </w:r>
      <w:r w:rsidR="00DF7373">
        <w:rPr>
          <w:rFonts w:asciiTheme="majorHAnsi" w:hAnsiTheme="majorHAnsi"/>
          <w:sz w:val="22"/>
          <w:szCs w:val="22"/>
        </w:rPr>
        <w:t>.</w:t>
      </w:r>
    </w:p>
    <w:p w14:paraId="2BDF26FA" w14:textId="3A4246F0" w:rsidR="00455599" w:rsidRPr="00843264" w:rsidRDefault="00455599" w:rsidP="00843264">
      <w:pPr>
        <w:pStyle w:val="ListParagraph"/>
        <w:numPr>
          <w:ilvl w:val="0"/>
          <w:numId w:val="22"/>
        </w:numPr>
        <w:spacing w:after="60"/>
        <w:contextualSpacing w:val="0"/>
        <w:rPr>
          <w:rFonts w:asciiTheme="majorHAnsi" w:hAnsiTheme="majorHAnsi"/>
          <w:sz w:val="22"/>
          <w:szCs w:val="22"/>
        </w:rPr>
      </w:pPr>
      <w:bookmarkStart w:id="4" w:name="_Hlk108794914"/>
      <w:r w:rsidRPr="00F017A6">
        <w:rPr>
          <w:rFonts w:asciiTheme="majorHAnsi" w:hAnsiTheme="majorHAnsi"/>
          <w:sz w:val="22"/>
          <w:szCs w:val="22"/>
        </w:rPr>
        <w:t>Zhou, Y.,</w:t>
      </w:r>
      <w:r w:rsidRPr="00F017A6">
        <w:rPr>
          <w:rFonts w:asciiTheme="majorHAnsi" w:hAnsiTheme="majorHAnsi"/>
          <w:sz w:val="22"/>
          <w:szCs w:val="22"/>
          <w:vertAlign w:val="superscript"/>
        </w:rPr>
        <w:t>†</w:t>
      </w:r>
      <w:r w:rsidRPr="00F017A6">
        <w:rPr>
          <w:rFonts w:asciiTheme="majorHAnsi" w:hAnsiTheme="majorHAnsi"/>
          <w:sz w:val="22"/>
          <w:szCs w:val="22"/>
        </w:rPr>
        <w:t xml:space="preserve"> E. Lentz and H. Michelson</w:t>
      </w:r>
      <w:r>
        <w:rPr>
          <w:rFonts w:asciiTheme="majorHAnsi" w:hAnsiTheme="majorHAnsi"/>
          <w:sz w:val="22"/>
          <w:szCs w:val="22"/>
        </w:rPr>
        <w:t>, C. Kim</w:t>
      </w:r>
      <w:r w:rsidRPr="00F017A6">
        <w:rPr>
          <w:rFonts w:asciiTheme="majorHAnsi" w:hAnsiTheme="majorHAnsi"/>
          <w:sz w:val="22"/>
          <w:szCs w:val="22"/>
          <w:vertAlign w:val="superscript"/>
        </w:rPr>
        <w:t>†</w:t>
      </w:r>
      <w:r>
        <w:rPr>
          <w:rFonts w:asciiTheme="majorHAnsi" w:hAnsiTheme="majorHAnsi"/>
          <w:sz w:val="22"/>
          <w:szCs w:val="22"/>
        </w:rPr>
        <w:t xml:space="preserve"> and</w:t>
      </w:r>
      <w:r w:rsidRPr="00F017A6">
        <w:rPr>
          <w:rFonts w:asciiTheme="majorHAnsi" w:hAnsiTheme="majorHAnsi"/>
          <w:sz w:val="22"/>
          <w:szCs w:val="22"/>
        </w:rPr>
        <w:t xml:space="preserve"> K. Baylis,. 202</w:t>
      </w:r>
      <w:r>
        <w:rPr>
          <w:rFonts w:asciiTheme="majorHAnsi" w:hAnsiTheme="majorHAnsi"/>
          <w:sz w:val="22"/>
          <w:szCs w:val="22"/>
        </w:rPr>
        <w:t>1</w:t>
      </w:r>
      <w:r w:rsidRPr="00F017A6">
        <w:rPr>
          <w:rFonts w:asciiTheme="majorHAnsi" w:hAnsiTheme="majorHAnsi"/>
          <w:sz w:val="22"/>
          <w:szCs w:val="22"/>
        </w:rPr>
        <w:t>. “</w:t>
      </w:r>
      <w:r w:rsidR="00EA2B2A">
        <w:rPr>
          <w:rFonts w:asciiTheme="majorHAnsi" w:hAnsiTheme="majorHAnsi"/>
          <w:sz w:val="22"/>
          <w:szCs w:val="22"/>
        </w:rPr>
        <w:t>Machine learning for food security: Principles for transparency and usability</w:t>
      </w:r>
      <w:r w:rsidRPr="00F017A6">
        <w:rPr>
          <w:rFonts w:asciiTheme="majorHAnsi" w:hAnsiTheme="majorHAnsi"/>
          <w:sz w:val="22"/>
          <w:szCs w:val="22"/>
        </w:rPr>
        <w:t>.”</w:t>
      </w:r>
      <w:r w:rsidR="00172E6F">
        <w:rPr>
          <w:rFonts w:asciiTheme="majorHAnsi" w:hAnsiTheme="majorHAnsi"/>
          <w:sz w:val="22"/>
          <w:szCs w:val="22"/>
        </w:rPr>
        <w:t xml:space="preserve"> </w:t>
      </w:r>
      <w:r w:rsidRPr="0009362D">
        <w:rPr>
          <w:rFonts w:asciiTheme="majorHAnsi" w:hAnsiTheme="majorHAnsi"/>
          <w:i/>
          <w:sz w:val="22"/>
          <w:szCs w:val="22"/>
        </w:rPr>
        <w:t>Applied Economics Policy and Perspectives</w:t>
      </w:r>
      <w:r w:rsidR="00843264">
        <w:rPr>
          <w:rFonts w:asciiTheme="majorHAnsi" w:hAnsiTheme="majorHAnsi"/>
          <w:sz w:val="22"/>
          <w:szCs w:val="22"/>
        </w:rPr>
        <w:t>,</w:t>
      </w:r>
      <w:r w:rsidR="00843264" w:rsidRPr="00843264">
        <w:rPr>
          <w:rFonts w:asciiTheme="majorHAnsi" w:hAnsiTheme="majorHAnsi"/>
          <w:sz w:val="22"/>
          <w:szCs w:val="22"/>
        </w:rPr>
        <w:t xml:space="preserve"> </w:t>
      </w:r>
      <w:r w:rsidR="00843264">
        <w:rPr>
          <w:rFonts w:asciiTheme="majorHAnsi" w:hAnsiTheme="majorHAnsi"/>
          <w:sz w:val="22"/>
          <w:szCs w:val="22"/>
        </w:rPr>
        <w:t>1:18.</w:t>
      </w:r>
    </w:p>
    <w:bookmarkEnd w:id="4"/>
    <w:p w14:paraId="69AE7DFC" w14:textId="476A6EA5" w:rsidR="00AB3B0F" w:rsidRPr="00455599" w:rsidRDefault="00AB3B0F" w:rsidP="00AB3B0F">
      <w:pPr>
        <w:pStyle w:val="ListParagraph"/>
        <w:numPr>
          <w:ilvl w:val="0"/>
          <w:numId w:val="22"/>
        </w:numPr>
        <w:spacing w:after="120"/>
        <w:contextualSpacing w:val="0"/>
        <w:rPr>
          <w:rFonts w:asciiTheme="majorHAnsi" w:hAnsiTheme="majorHAnsi"/>
          <w:sz w:val="22"/>
          <w:szCs w:val="22"/>
        </w:rPr>
      </w:pPr>
      <w:r w:rsidRPr="00791CCF">
        <w:rPr>
          <w:rFonts w:asciiTheme="majorHAnsi" w:hAnsiTheme="majorHAnsi"/>
          <w:sz w:val="22"/>
          <w:szCs w:val="22"/>
          <w:lang w:val="de-DE"/>
        </w:rPr>
        <w:lastRenderedPageBreak/>
        <w:t>Shah, P., K. Baylis, J. Busch, and J. Engelmann.</w:t>
      </w:r>
      <w:r w:rsidR="00455599">
        <w:rPr>
          <w:rFonts w:asciiTheme="majorHAnsi" w:hAnsiTheme="majorHAnsi"/>
          <w:sz w:val="22"/>
          <w:szCs w:val="22"/>
          <w:lang w:val="de-DE"/>
        </w:rPr>
        <w:t xml:space="preserve"> 2021.</w:t>
      </w:r>
      <w:r w:rsidRPr="00791CCF">
        <w:rPr>
          <w:rFonts w:asciiTheme="majorHAnsi" w:hAnsiTheme="majorHAnsi"/>
          <w:sz w:val="22"/>
          <w:szCs w:val="22"/>
          <w:lang w:val="de-DE"/>
        </w:rPr>
        <w:t xml:space="preserve"> </w:t>
      </w:r>
      <w:r w:rsidRPr="00791CCF">
        <w:rPr>
          <w:rFonts w:asciiTheme="majorHAnsi" w:hAnsiTheme="majorHAnsi"/>
          <w:sz w:val="22"/>
          <w:szCs w:val="22"/>
        </w:rPr>
        <w:t xml:space="preserve"> “How effective are protected areas globally?  Determinants and implications for conservation.” </w:t>
      </w:r>
      <w:r w:rsidRPr="00455599">
        <w:rPr>
          <w:rFonts w:asciiTheme="majorHAnsi" w:hAnsiTheme="majorHAnsi"/>
          <w:i/>
          <w:iCs/>
          <w:sz w:val="22"/>
          <w:szCs w:val="22"/>
        </w:rPr>
        <w:t>Environmental Research Letters</w:t>
      </w:r>
      <w:r w:rsidR="00455599" w:rsidRPr="00455599">
        <w:rPr>
          <w:rFonts w:asciiTheme="majorHAnsi" w:hAnsiTheme="majorHAnsi"/>
          <w:sz w:val="22"/>
          <w:szCs w:val="22"/>
        </w:rPr>
        <w:t xml:space="preserve"> 16(7)</w:t>
      </w:r>
      <w:r w:rsidRPr="00455599">
        <w:rPr>
          <w:rFonts w:asciiTheme="majorHAnsi" w:hAnsiTheme="majorHAnsi"/>
          <w:sz w:val="22"/>
          <w:szCs w:val="22"/>
        </w:rPr>
        <w:t>.</w:t>
      </w:r>
    </w:p>
    <w:p w14:paraId="731B1298" w14:textId="5AFEC938" w:rsidR="00BB29AA" w:rsidRDefault="00BB29AA" w:rsidP="00BB29AA">
      <w:pPr>
        <w:pStyle w:val="ListParagraph"/>
        <w:numPr>
          <w:ilvl w:val="0"/>
          <w:numId w:val="22"/>
        </w:numPr>
        <w:spacing w:after="120"/>
        <w:contextualSpacing w:val="0"/>
        <w:rPr>
          <w:rFonts w:asciiTheme="majorHAnsi" w:hAnsiTheme="majorHAnsi"/>
          <w:sz w:val="22"/>
          <w:szCs w:val="22"/>
        </w:rPr>
      </w:pPr>
      <w:r>
        <w:rPr>
          <w:rFonts w:asciiTheme="majorHAnsi" w:hAnsiTheme="majorHAnsi"/>
          <w:sz w:val="22"/>
          <w:szCs w:val="22"/>
        </w:rPr>
        <w:t>Tabe-Ojong, M</w:t>
      </w:r>
      <w:r w:rsidR="00413EB2">
        <w:rPr>
          <w:rFonts w:asciiTheme="majorHAnsi" w:hAnsiTheme="majorHAnsi"/>
          <w:sz w:val="22"/>
          <w:szCs w:val="22"/>
        </w:rPr>
        <w:t>.</w:t>
      </w:r>
      <w:r>
        <w:rPr>
          <w:rFonts w:asciiTheme="majorHAnsi" w:hAnsiTheme="majorHAnsi"/>
          <w:sz w:val="22"/>
          <w:szCs w:val="22"/>
        </w:rPr>
        <w:t>P</w:t>
      </w:r>
      <w:r w:rsidR="00413EB2">
        <w:rPr>
          <w:rFonts w:asciiTheme="majorHAnsi" w:hAnsiTheme="majorHAnsi"/>
          <w:sz w:val="22"/>
          <w:szCs w:val="22"/>
        </w:rPr>
        <w:t>.</w:t>
      </w:r>
      <w:r>
        <w:rPr>
          <w:rFonts w:asciiTheme="majorHAnsi" w:hAnsiTheme="majorHAnsi"/>
          <w:sz w:val="22"/>
          <w:szCs w:val="22"/>
        </w:rPr>
        <w:t>,</w:t>
      </w:r>
      <w:r w:rsidRPr="00706EA2">
        <w:rPr>
          <w:rFonts w:asciiTheme="majorHAnsi" w:hAnsiTheme="majorHAnsi"/>
          <w:sz w:val="22"/>
          <w:szCs w:val="22"/>
          <w:vertAlign w:val="superscript"/>
        </w:rPr>
        <w:t>†</w:t>
      </w:r>
      <w:r>
        <w:rPr>
          <w:rFonts w:asciiTheme="majorHAnsi" w:hAnsiTheme="majorHAnsi"/>
          <w:sz w:val="22"/>
          <w:szCs w:val="22"/>
        </w:rPr>
        <w:t xml:space="preserve"> T. Heckelei, and K. Baylis.</w:t>
      </w:r>
      <w:r w:rsidR="00A13EA6">
        <w:rPr>
          <w:rFonts w:asciiTheme="majorHAnsi" w:hAnsiTheme="majorHAnsi"/>
          <w:sz w:val="22"/>
          <w:szCs w:val="22"/>
        </w:rPr>
        <w:t xml:space="preserve"> 2021.</w:t>
      </w:r>
      <w:r>
        <w:rPr>
          <w:rFonts w:asciiTheme="majorHAnsi" w:hAnsiTheme="majorHAnsi"/>
          <w:sz w:val="22"/>
          <w:szCs w:val="22"/>
        </w:rPr>
        <w:t xml:space="preserve"> “Aspiration formation and ecological shocks in rural Kenya.”  </w:t>
      </w:r>
      <w:r w:rsidRPr="004E2593">
        <w:rPr>
          <w:rFonts w:asciiTheme="majorHAnsi" w:hAnsiTheme="majorHAnsi"/>
          <w:i/>
          <w:sz w:val="22"/>
          <w:szCs w:val="22"/>
        </w:rPr>
        <w:t>European Journal of Development Research</w:t>
      </w:r>
      <w:r w:rsidR="00A13EA6">
        <w:rPr>
          <w:rFonts w:asciiTheme="majorHAnsi" w:hAnsiTheme="majorHAnsi"/>
          <w:sz w:val="22"/>
          <w:szCs w:val="22"/>
        </w:rPr>
        <w:t>: 1-28.</w:t>
      </w:r>
    </w:p>
    <w:p w14:paraId="6EC7C4E2" w14:textId="3724D839" w:rsidR="00305C76" w:rsidRPr="00EE1C86" w:rsidRDefault="00305C76" w:rsidP="00305C76">
      <w:pPr>
        <w:pStyle w:val="ListParagraph"/>
        <w:numPr>
          <w:ilvl w:val="0"/>
          <w:numId w:val="22"/>
        </w:numPr>
        <w:spacing w:after="120"/>
        <w:contextualSpacing w:val="0"/>
        <w:rPr>
          <w:rFonts w:asciiTheme="majorHAnsi" w:hAnsiTheme="majorHAnsi"/>
          <w:sz w:val="22"/>
          <w:szCs w:val="22"/>
        </w:rPr>
      </w:pPr>
      <w:r w:rsidRPr="00EE1C86">
        <w:rPr>
          <w:rFonts w:asciiTheme="majorHAnsi" w:hAnsiTheme="majorHAnsi"/>
          <w:sz w:val="22"/>
          <w:szCs w:val="22"/>
        </w:rPr>
        <w:t>Fan, L.,</w:t>
      </w:r>
      <w:r w:rsidRPr="00EE1C86">
        <w:rPr>
          <w:rFonts w:asciiTheme="majorHAnsi" w:hAnsiTheme="majorHAnsi"/>
          <w:sz w:val="22"/>
          <w:szCs w:val="22"/>
          <w:vertAlign w:val="superscript"/>
        </w:rPr>
        <w:t>†</w:t>
      </w:r>
      <w:r w:rsidRPr="00EE1C86">
        <w:rPr>
          <w:rFonts w:asciiTheme="majorHAnsi" w:hAnsiTheme="majorHAnsi"/>
          <w:sz w:val="22"/>
          <w:szCs w:val="22"/>
        </w:rPr>
        <w:t xml:space="preserve"> M. Saksena, C. Gundersen, and K. Baylis. </w:t>
      </w:r>
      <w:r w:rsidR="00EE1C86" w:rsidRPr="00EE1C86">
        <w:rPr>
          <w:rFonts w:asciiTheme="majorHAnsi" w:hAnsiTheme="majorHAnsi"/>
          <w:sz w:val="22"/>
          <w:szCs w:val="22"/>
        </w:rPr>
        <w:t xml:space="preserve"> 2021.</w:t>
      </w:r>
      <w:r w:rsidR="009953BA" w:rsidRPr="00EE1C86">
        <w:rPr>
          <w:rFonts w:asciiTheme="majorHAnsi" w:hAnsiTheme="majorHAnsi"/>
          <w:sz w:val="22"/>
          <w:szCs w:val="22"/>
        </w:rPr>
        <w:t xml:space="preserve"> </w:t>
      </w:r>
      <w:r w:rsidRPr="00EE1C86">
        <w:rPr>
          <w:rFonts w:asciiTheme="majorHAnsi" w:hAnsiTheme="majorHAnsi"/>
          <w:sz w:val="22"/>
          <w:szCs w:val="22"/>
        </w:rPr>
        <w:t>“The Use of Charitable Food Assistance among Low-Income Households in the U.S.”</w:t>
      </w:r>
      <w:r w:rsidR="009953BA" w:rsidRPr="00EE1C86">
        <w:rPr>
          <w:rFonts w:asciiTheme="majorHAnsi" w:hAnsiTheme="majorHAnsi"/>
          <w:sz w:val="22"/>
          <w:szCs w:val="22"/>
        </w:rPr>
        <w:t xml:space="preserve"> </w:t>
      </w:r>
      <w:r w:rsidRPr="00EE1C86">
        <w:rPr>
          <w:rFonts w:asciiTheme="majorHAnsi" w:hAnsiTheme="majorHAnsi"/>
          <w:sz w:val="22"/>
          <w:szCs w:val="22"/>
        </w:rPr>
        <w:t xml:space="preserve"> </w:t>
      </w:r>
      <w:r w:rsidRPr="00EE1C86">
        <w:rPr>
          <w:rFonts w:asciiTheme="majorHAnsi" w:hAnsiTheme="majorHAnsi"/>
          <w:i/>
          <w:sz w:val="22"/>
          <w:szCs w:val="22"/>
        </w:rPr>
        <w:t>Journal of the Academy of Nutrition and Dietetics</w:t>
      </w:r>
      <w:r w:rsidRPr="00EE1C86">
        <w:rPr>
          <w:rFonts w:asciiTheme="majorHAnsi" w:hAnsiTheme="majorHAnsi"/>
          <w:sz w:val="22"/>
          <w:szCs w:val="22"/>
        </w:rPr>
        <w:t xml:space="preserve"> </w:t>
      </w:r>
      <w:r w:rsidR="00EE1C86" w:rsidRPr="00EE1C86">
        <w:rPr>
          <w:rFonts w:asciiTheme="majorHAnsi" w:hAnsiTheme="majorHAnsi"/>
          <w:sz w:val="22"/>
          <w:szCs w:val="22"/>
        </w:rPr>
        <w:t>121(1): 27-35.</w:t>
      </w:r>
    </w:p>
    <w:p w14:paraId="3A7B9483" w14:textId="7AF5FDE7" w:rsidR="00067C58" w:rsidRPr="00EE1C86" w:rsidRDefault="00067C58" w:rsidP="00067C58">
      <w:pPr>
        <w:pStyle w:val="ListParagraph"/>
        <w:numPr>
          <w:ilvl w:val="0"/>
          <w:numId w:val="22"/>
        </w:numPr>
        <w:spacing w:after="120"/>
        <w:contextualSpacing w:val="0"/>
        <w:rPr>
          <w:rFonts w:asciiTheme="majorHAnsi" w:hAnsiTheme="majorHAnsi"/>
          <w:sz w:val="22"/>
          <w:szCs w:val="22"/>
        </w:rPr>
      </w:pPr>
      <w:r w:rsidRPr="00EE1C86">
        <w:rPr>
          <w:rFonts w:asciiTheme="majorHAnsi" w:hAnsiTheme="majorHAnsi"/>
          <w:sz w:val="22"/>
          <w:szCs w:val="22"/>
        </w:rPr>
        <w:t>Gatti, N.,</w:t>
      </w:r>
      <w:r w:rsidRPr="00EE1C86">
        <w:rPr>
          <w:rFonts w:asciiTheme="majorHAnsi" w:hAnsiTheme="majorHAnsi"/>
          <w:sz w:val="22"/>
          <w:szCs w:val="22"/>
          <w:vertAlign w:val="superscript"/>
        </w:rPr>
        <w:t xml:space="preserve">† </w:t>
      </w:r>
      <w:r w:rsidRPr="00EE1C86">
        <w:rPr>
          <w:rFonts w:asciiTheme="majorHAnsi" w:hAnsiTheme="majorHAnsi"/>
          <w:sz w:val="22"/>
          <w:szCs w:val="22"/>
        </w:rPr>
        <w:t>K. Baylis and B. Crost. 202</w:t>
      </w:r>
      <w:r w:rsidR="007C1B76" w:rsidRPr="00EE1C86">
        <w:rPr>
          <w:rFonts w:asciiTheme="majorHAnsi" w:hAnsiTheme="majorHAnsi"/>
          <w:sz w:val="22"/>
          <w:szCs w:val="22"/>
        </w:rPr>
        <w:t>1</w:t>
      </w:r>
      <w:r w:rsidRPr="00EE1C86">
        <w:rPr>
          <w:rFonts w:asciiTheme="majorHAnsi" w:hAnsiTheme="majorHAnsi"/>
          <w:sz w:val="22"/>
          <w:szCs w:val="22"/>
        </w:rPr>
        <w:t>. “Does irrigation reduce the impact of climate shocks on conflict? Evidence from Indonesia.”</w:t>
      </w:r>
      <w:r w:rsidR="00B008F0" w:rsidRPr="00EE1C86">
        <w:rPr>
          <w:rFonts w:asciiTheme="majorHAnsi" w:hAnsiTheme="majorHAnsi"/>
          <w:sz w:val="22"/>
          <w:szCs w:val="22"/>
        </w:rPr>
        <w:t xml:space="preserve"> </w:t>
      </w:r>
      <w:r w:rsidRPr="00EE1C86">
        <w:rPr>
          <w:rFonts w:asciiTheme="majorHAnsi" w:hAnsiTheme="majorHAnsi"/>
          <w:i/>
          <w:sz w:val="22"/>
          <w:szCs w:val="22"/>
        </w:rPr>
        <w:t>American Journal of Agricultural Economics</w:t>
      </w:r>
      <w:r w:rsidR="009953BA" w:rsidRPr="00EE1C86">
        <w:rPr>
          <w:rFonts w:asciiTheme="majorHAnsi" w:hAnsiTheme="majorHAnsi"/>
          <w:sz w:val="22"/>
          <w:szCs w:val="22"/>
        </w:rPr>
        <w:t xml:space="preserve"> </w:t>
      </w:r>
      <w:r w:rsidR="00EB32AD" w:rsidRPr="00EE1C86">
        <w:rPr>
          <w:rFonts w:asciiTheme="majorHAnsi" w:hAnsiTheme="majorHAnsi"/>
          <w:sz w:val="22"/>
          <w:szCs w:val="22"/>
        </w:rPr>
        <w:t xml:space="preserve">103(1): </w:t>
      </w:r>
      <w:r w:rsidR="007C1B76" w:rsidRPr="00EE1C86">
        <w:rPr>
          <w:rFonts w:asciiTheme="majorHAnsi" w:hAnsiTheme="majorHAnsi"/>
          <w:sz w:val="22"/>
          <w:szCs w:val="22"/>
        </w:rPr>
        <w:t>211-231</w:t>
      </w:r>
      <w:r w:rsidR="00EB32AD" w:rsidRPr="00EE1C86">
        <w:rPr>
          <w:rFonts w:asciiTheme="majorHAnsi" w:hAnsiTheme="majorHAnsi"/>
          <w:sz w:val="22"/>
          <w:szCs w:val="22"/>
        </w:rPr>
        <w:t>.</w:t>
      </w:r>
    </w:p>
    <w:p w14:paraId="754C235D" w14:textId="77777777" w:rsidR="00F65001" w:rsidRDefault="00F65001" w:rsidP="00F65001">
      <w:pPr>
        <w:pStyle w:val="ListParagraph"/>
        <w:keepLines/>
        <w:widowControl w:val="0"/>
        <w:numPr>
          <w:ilvl w:val="0"/>
          <w:numId w:val="22"/>
        </w:numPr>
        <w:suppressLineNumbers/>
        <w:suppressAutoHyphens/>
        <w:spacing w:after="120"/>
        <w:contextualSpacing w:val="0"/>
        <w:rPr>
          <w:rFonts w:asciiTheme="majorHAnsi" w:hAnsiTheme="majorHAnsi"/>
          <w:sz w:val="22"/>
          <w:szCs w:val="22"/>
        </w:rPr>
      </w:pPr>
      <w:r>
        <w:rPr>
          <w:rFonts w:asciiTheme="majorHAnsi" w:hAnsiTheme="majorHAnsi"/>
          <w:sz w:val="22"/>
          <w:szCs w:val="22"/>
        </w:rPr>
        <w:t>S.E. Castle,</w:t>
      </w:r>
      <w:r w:rsidRPr="00EF05D9">
        <w:rPr>
          <w:rFonts w:asciiTheme="majorHAnsi" w:hAnsiTheme="majorHAnsi"/>
          <w:sz w:val="22"/>
          <w:szCs w:val="22"/>
          <w:vertAlign w:val="superscript"/>
        </w:rPr>
        <w:t>†</w:t>
      </w:r>
      <w:r>
        <w:rPr>
          <w:rFonts w:asciiTheme="majorHAnsi" w:hAnsiTheme="majorHAnsi"/>
          <w:sz w:val="22"/>
          <w:szCs w:val="22"/>
        </w:rPr>
        <w:t xml:space="preserve"> </w:t>
      </w:r>
      <w:r w:rsidRPr="009F5952">
        <w:rPr>
          <w:rFonts w:asciiTheme="majorHAnsi" w:hAnsiTheme="majorHAnsi"/>
          <w:sz w:val="22"/>
          <w:szCs w:val="22"/>
        </w:rPr>
        <w:t xml:space="preserve">Miller, </w:t>
      </w:r>
      <w:r>
        <w:rPr>
          <w:rFonts w:asciiTheme="majorHAnsi" w:hAnsiTheme="majorHAnsi"/>
          <w:sz w:val="22"/>
          <w:szCs w:val="22"/>
        </w:rPr>
        <w:t>D.C., P.J. Ordonez,</w:t>
      </w:r>
      <w:r w:rsidRPr="00EF05D9">
        <w:rPr>
          <w:rFonts w:asciiTheme="majorHAnsi" w:hAnsiTheme="majorHAnsi"/>
          <w:sz w:val="22"/>
          <w:szCs w:val="22"/>
          <w:vertAlign w:val="superscript"/>
        </w:rPr>
        <w:t>†</w:t>
      </w:r>
      <w:r>
        <w:rPr>
          <w:rFonts w:asciiTheme="majorHAnsi" w:hAnsiTheme="majorHAnsi"/>
          <w:sz w:val="22"/>
          <w:szCs w:val="22"/>
        </w:rPr>
        <w:t>, K. Hughes and K. Baylis. 2021. “</w:t>
      </w:r>
      <w:r w:rsidRPr="00A94654">
        <w:rPr>
          <w:rFonts w:asciiTheme="majorHAnsi" w:hAnsiTheme="majorHAnsi"/>
          <w:sz w:val="22"/>
          <w:szCs w:val="22"/>
        </w:rPr>
        <w:t>The impacts of agroforestry on agricultural productivity, ecosystem services, and human well-being in low- and middle-income countries: A</w:t>
      </w:r>
      <w:r>
        <w:rPr>
          <w:rFonts w:asciiTheme="majorHAnsi" w:hAnsiTheme="majorHAnsi"/>
          <w:sz w:val="22"/>
          <w:szCs w:val="22"/>
        </w:rPr>
        <w:t xml:space="preserve"> systematic review.” </w:t>
      </w:r>
      <w:r w:rsidRPr="00A94654">
        <w:rPr>
          <w:rFonts w:asciiTheme="majorHAnsi" w:hAnsiTheme="majorHAnsi"/>
          <w:i/>
          <w:sz w:val="22"/>
          <w:szCs w:val="22"/>
        </w:rPr>
        <w:t>Campbell Systematic Reviews</w:t>
      </w:r>
      <w:r>
        <w:rPr>
          <w:rFonts w:asciiTheme="majorHAnsi" w:hAnsiTheme="majorHAnsi"/>
          <w:i/>
          <w:sz w:val="22"/>
          <w:szCs w:val="22"/>
        </w:rPr>
        <w:t xml:space="preserve"> </w:t>
      </w:r>
      <w:r>
        <w:rPr>
          <w:rFonts w:asciiTheme="majorHAnsi" w:hAnsiTheme="majorHAnsi"/>
          <w:sz w:val="22"/>
          <w:szCs w:val="22"/>
        </w:rPr>
        <w:t>17(2), e1167</w:t>
      </w:r>
      <w:r>
        <w:rPr>
          <w:rFonts w:asciiTheme="majorHAnsi" w:hAnsiTheme="majorHAnsi"/>
          <w:i/>
          <w:sz w:val="22"/>
          <w:szCs w:val="22"/>
        </w:rPr>
        <w:t>.</w:t>
      </w:r>
    </w:p>
    <w:p w14:paraId="04F58BDE" w14:textId="240550B5" w:rsidR="00F65001" w:rsidRDefault="00F65001" w:rsidP="00F65001">
      <w:pPr>
        <w:pStyle w:val="ListParagraph"/>
        <w:keepLines/>
        <w:widowControl w:val="0"/>
        <w:numPr>
          <w:ilvl w:val="0"/>
          <w:numId w:val="22"/>
        </w:numPr>
        <w:suppressLineNumbers/>
        <w:suppressAutoHyphens/>
        <w:spacing w:after="120"/>
        <w:contextualSpacing w:val="0"/>
        <w:rPr>
          <w:rFonts w:asciiTheme="majorHAnsi" w:hAnsiTheme="majorHAnsi"/>
          <w:sz w:val="22"/>
          <w:szCs w:val="22"/>
        </w:rPr>
      </w:pPr>
      <w:r w:rsidRPr="009F5952">
        <w:rPr>
          <w:rFonts w:asciiTheme="majorHAnsi" w:hAnsiTheme="majorHAnsi"/>
          <w:sz w:val="22"/>
          <w:szCs w:val="22"/>
        </w:rPr>
        <w:t xml:space="preserve">Miller, </w:t>
      </w:r>
      <w:r>
        <w:rPr>
          <w:rFonts w:asciiTheme="majorHAnsi" w:hAnsiTheme="majorHAnsi"/>
          <w:sz w:val="22"/>
          <w:szCs w:val="22"/>
        </w:rPr>
        <w:t>D.C., P.J. Ordonez,</w:t>
      </w:r>
      <w:r w:rsidRPr="00EF05D9">
        <w:rPr>
          <w:rFonts w:asciiTheme="majorHAnsi" w:hAnsiTheme="majorHAnsi"/>
          <w:sz w:val="22"/>
          <w:szCs w:val="22"/>
          <w:vertAlign w:val="superscript"/>
        </w:rPr>
        <w:t>†</w:t>
      </w:r>
      <w:r>
        <w:rPr>
          <w:rFonts w:asciiTheme="majorHAnsi" w:hAnsiTheme="majorHAnsi"/>
          <w:sz w:val="22"/>
          <w:szCs w:val="22"/>
        </w:rPr>
        <w:t xml:space="preserve"> </w:t>
      </w:r>
      <w:r w:rsidR="00C17BEB">
        <w:rPr>
          <w:rFonts w:asciiTheme="majorHAnsi" w:hAnsiTheme="majorHAnsi"/>
          <w:sz w:val="22"/>
          <w:szCs w:val="22"/>
        </w:rPr>
        <w:t xml:space="preserve">S. </w:t>
      </w:r>
      <w:r>
        <w:rPr>
          <w:rFonts w:asciiTheme="majorHAnsi" w:hAnsiTheme="majorHAnsi"/>
          <w:sz w:val="22"/>
          <w:szCs w:val="22"/>
        </w:rPr>
        <w:t>Brown</w:t>
      </w:r>
      <w:r w:rsidRPr="00EF05D9">
        <w:rPr>
          <w:rFonts w:asciiTheme="majorHAnsi" w:hAnsiTheme="majorHAnsi"/>
          <w:sz w:val="22"/>
          <w:szCs w:val="22"/>
          <w:vertAlign w:val="superscript"/>
        </w:rPr>
        <w:t>†</w:t>
      </w:r>
      <w:r>
        <w:rPr>
          <w:rFonts w:asciiTheme="majorHAnsi" w:hAnsiTheme="majorHAnsi"/>
          <w:sz w:val="22"/>
          <w:szCs w:val="22"/>
        </w:rPr>
        <w:t>, S. Forrest</w:t>
      </w:r>
      <w:r w:rsidRPr="00EF05D9">
        <w:rPr>
          <w:rFonts w:asciiTheme="majorHAnsi" w:hAnsiTheme="majorHAnsi"/>
          <w:sz w:val="22"/>
          <w:szCs w:val="22"/>
          <w:vertAlign w:val="superscript"/>
        </w:rPr>
        <w:t>†</w:t>
      </w:r>
      <w:r>
        <w:rPr>
          <w:rFonts w:asciiTheme="majorHAnsi" w:hAnsiTheme="majorHAnsi"/>
          <w:sz w:val="22"/>
          <w:szCs w:val="22"/>
        </w:rPr>
        <w:t>, N. Nava</w:t>
      </w:r>
      <w:r w:rsidRPr="00EF05D9">
        <w:rPr>
          <w:rFonts w:asciiTheme="majorHAnsi" w:hAnsiTheme="majorHAnsi"/>
          <w:sz w:val="22"/>
          <w:szCs w:val="22"/>
          <w:vertAlign w:val="superscript"/>
        </w:rPr>
        <w:t>†</w:t>
      </w:r>
      <w:r>
        <w:rPr>
          <w:rFonts w:asciiTheme="majorHAnsi" w:hAnsiTheme="majorHAnsi"/>
          <w:sz w:val="22"/>
          <w:szCs w:val="22"/>
        </w:rPr>
        <w:t>, K. Hughes and K. Baylis. 2020. “</w:t>
      </w:r>
      <w:r w:rsidRPr="00A94654">
        <w:rPr>
          <w:rFonts w:asciiTheme="majorHAnsi" w:hAnsiTheme="majorHAnsi"/>
          <w:sz w:val="22"/>
          <w:szCs w:val="22"/>
        </w:rPr>
        <w:t>The impacts of agroforestry on agricultural productivity, ecosystem services, and human well-being in low- and middle-income countries: An evidence and gap map</w:t>
      </w:r>
      <w:r>
        <w:rPr>
          <w:rFonts w:asciiTheme="majorHAnsi" w:hAnsiTheme="majorHAnsi"/>
          <w:sz w:val="22"/>
          <w:szCs w:val="22"/>
        </w:rPr>
        <w:t xml:space="preserve">.” </w:t>
      </w:r>
      <w:r w:rsidRPr="00A94654">
        <w:rPr>
          <w:rFonts w:asciiTheme="majorHAnsi" w:hAnsiTheme="majorHAnsi"/>
          <w:i/>
          <w:sz w:val="22"/>
          <w:szCs w:val="22"/>
        </w:rPr>
        <w:t>Campbell Systematic Reviews</w:t>
      </w:r>
      <w:r>
        <w:rPr>
          <w:rFonts w:asciiTheme="majorHAnsi" w:hAnsiTheme="majorHAnsi"/>
          <w:i/>
          <w:sz w:val="22"/>
          <w:szCs w:val="22"/>
        </w:rPr>
        <w:t xml:space="preserve"> </w:t>
      </w:r>
      <w:r>
        <w:rPr>
          <w:rFonts w:asciiTheme="majorHAnsi" w:hAnsiTheme="majorHAnsi"/>
          <w:sz w:val="22"/>
          <w:szCs w:val="22"/>
        </w:rPr>
        <w:t>16(1)</w:t>
      </w:r>
      <w:r>
        <w:rPr>
          <w:rFonts w:asciiTheme="majorHAnsi" w:hAnsiTheme="majorHAnsi"/>
          <w:i/>
          <w:sz w:val="22"/>
          <w:szCs w:val="22"/>
        </w:rPr>
        <w:t>.</w:t>
      </w:r>
    </w:p>
    <w:p w14:paraId="3BE9BB2B" w14:textId="2E2A00B2" w:rsidR="00A13EA6" w:rsidRPr="000E7B92" w:rsidRDefault="00A13EA6" w:rsidP="00A13EA6">
      <w:pPr>
        <w:pStyle w:val="ListParagraph"/>
        <w:widowControl w:val="0"/>
        <w:numPr>
          <w:ilvl w:val="0"/>
          <w:numId w:val="22"/>
        </w:numPr>
        <w:suppressLineNumbers/>
        <w:suppressAutoHyphens/>
        <w:spacing w:after="120"/>
        <w:contextualSpacing w:val="0"/>
        <w:rPr>
          <w:rFonts w:ascii="Cambria" w:hAnsi="Cambria"/>
          <w:sz w:val="22"/>
          <w:szCs w:val="22"/>
        </w:rPr>
      </w:pPr>
      <w:r w:rsidRPr="00B008F0">
        <w:rPr>
          <w:rFonts w:asciiTheme="majorHAnsi" w:hAnsiTheme="majorHAnsi"/>
          <w:sz w:val="22"/>
          <w:szCs w:val="22"/>
          <w:lang w:val="de-DE"/>
        </w:rPr>
        <w:t>Von Gnechten, R.</w:t>
      </w:r>
      <w:r w:rsidRPr="00B008F0">
        <w:rPr>
          <w:rFonts w:asciiTheme="majorHAnsi" w:hAnsiTheme="majorHAnsi"/>
          <w:sz w:val="22"/>
          <w:szCs w:val="22"/>
          <w:vertAlign w:val="superscript"/>
          <w:lang w:val="de-DE"/>
        </w:rPr>
        <w:t xml:space="preserve"> †</w:t>
      </w:r>
      <w:r w:rsidRPr="00B008F0">
        <w:rPr>
          <w:rFonts w:asciiTheme="majorHAnsi" w:hAnsiTheme="majorHAnsi"/>
          <w:sz w:val="22"/>
          <w:szCs w:val="22"/>
          <w:lang w:val="de-DE"/>
        </w:rPr>
        <w:t>, J. Wang,</w:t>
      </w:r>
      <w:r w:rsidRPr="00B008F0">
        <w:rPr>
          <w:rFonts w:asciiTheme="majorHAnsi" w:hAnsiTheme="majorHAnsi"/>
          <w:sz w:val="22"/>
          <w:szCs w:val="22"/>
          <w:vertAlign w:val="superscript"/>
          <w:lang w:val="de-DE"/>
        </w:rPr>
        <w:t xml:space="preserve"> †</w:t>
      </w:r>
      <w:r w:rsidRPr="00B008F0">
        <w:rPr>
          <w:rFonts w:asciiTheme="majorHAnsi" w:hAnsiTheme="majorHAnsi"/>
          <w:sz w:val="22"/>
          <w:szCs w:val="22"/>
          <w:lang w:val="de-DE"/>
        </w:rPr>
        <w:t xml:space="preserve"> .M. Konar, K. Baylis, P. Anderson</w:t>
      </w:r>
      <w:r w:rsidRPr="00B008F0">
        <w:rPr>
          <w:rFonts w:asciiTheme="majorHAnsi" w:hAnsiTheme="majorHAnsi"/>
          <w:sz w:val="22"/>
          <w:szCs w:val="22"/>
          <w:vertAlign w:val="superscript"/>
          <w:lang w:val="de-DE"/>
        </w:rPr>
        <w:t>†</w:t>
      </w:r>
      <w:r w:rsidRPr="00B008F0">
        <w:rPr>
          <w:rFonts w:asciiTheme="majorHAnsi" w:hAnsiTheme="majorHAnsi"/>
          <w:sz w:val="22"/>
          <w:szCs w:val="22"/>
          <w:lang w:val="de-DE"/>
        </w:rPr>
        <w:t>, N. Jackson</w:t>
      </w:r>
      <w:r w:rsidRPr="00B008F0">
        <w:rPr>
          <w:rFonts w:asciiTheme="majorHAnsi" w:hAnsiTheme="majorHAnsi"/>
          <w:sz w:val="22"/>
          <w:szCs w:val="22"/>
          <w:vertAlign w:val="superscript"/>
          <w:lang w:val="de-DE"/>
        </w:rPr>
        <w:t>†</w:t>
      </w:r>
      <w:r w:rsidRPr="00B008F0">
        <w:rPr>
          <w:rFonts w:asciiTheme="majorHAnsi" w:hAnsiTheme="majorHAnsi"/>
          <w:sz w:val="22"/>
          <w:szCs w:val="22"/>
          <w:lang w:val="de-DE"/>
        </w:rPr>
        <w:t xml:space="preserve">, S. Giroux, T. Evans. </w:t>
      </w:r>
      <w:r>
        <w:rPr>
          <w:rFonts w:asciiTheme="majorHAnsi" w:hAnsiTheme="majorHAnsi"/>
          <w:sz w:val="22"/>
          <w:szCs w:val="22"/>
        </w:rPr>
        <w:t xml:space="preserve">2020. “A gravity model network analysis of household food sharing in Zambia.”  </w:t>
      </w:r>
      <w:r w:rsidRPr="00B008F0">
        <w:rPr>
          <w:rFonts w:asciiTheme="majorHAnsi" w:hAnsiTheme="majorHAnsi"/>
          <w:i/>
          <w:iCs/>
          <w:sz w:val="22"/>
          <w:szCs w:val="22"/>
        </w:rPr>
        <w:t xml:space="preserve">Environmental Research Letters </w:t>
      </w:r>
      <w:r>
        <w:rPr>
          <w:rFonts w:ascii="Cambria" w:hAnsi="Cambria"/>
          <w:sz w:val="22"/>
          <w:szCs w:val="22"/>
        </w:rPr>
        <w:t>15(11): 115010.</w:t>
      </w:r>
    </w:p>
    <w:p w14:paraId="10BE3EF6" w14:textId="77777777" w:rsidR="00A13EA6" w:rsidRPr="000E7B92" w:rsidRDefault="00A13EA6" w:rsidP="00A13EA6">
      <w:pPr>
        <w:pStyle w:val="ListParagraph"/>
        <w:widowControl w:val="0"/>
        <w:numPr>
          <w:ilvl w:val="0"/>
          <w:numId w:val="22"/>
        </w:numPr>
        <w:suppressLineNumbers/>
        <w:suppressAutoHyphens/>
        <w:spacing w:after="120"/>
        <w:contextualSpacing w:val="0"/>
        <w:rPr>
          <w:rFonts w:ascii="Cambria" w:hAnsi="Cambria"/>
          <w:sz w:val="22"/>
          <w:szCs w:val="22"/>
        </w:rPr>
      </w:pPr>
      <w:r w:rsidRPr="000E7B92">
        <w:rPr>
          <w:rFonts w:ascii="Cambria" w:hAnsi="Cambria" w:cs="Arial"/>
          <w:color w:val="222222"/>
          <w:sz w:val="22"/>
          <w:szCs w:val="22"/>
          <w:shd w:val="clear" w:color="auto" w:fill="FFFFFF"/>
        </w:rPr>
        <w:t xml:space="preserve">Waldman, </w:t>
      </w:r>
      <w:r>
        <w:rPr>
          <w:rFonts w:ascii="Cambria" w:hAnsi="Cambria" w:cs="Arial"/>
          <w:color w:val="222222"/>
          <w:sz w:val="22"/>
          <w:szCs w:val="22"/>
          <w:shd w:val="clear" w:color="auto" w:fill="FFFFFF"/>
        </w:rPr>
        <w:t xml:space="preserve">K.B., </w:t>
      </w:r>
      <w:r w:rsidRPr="000E7B92">
        <w:rPr>
          <w:rFonts w:ascii="Cambria" w:hAnsi="Cambria" w:cs="Arial"/>
          <w:color w:val="222222"/>
          <w:sz w:val="22"/>
          <w:szCs w:val="22"/>
          <w:shd w:val="clear" w:color="auto" w:fill="FFFFFF"/>
        </w:rPr>
        <w:t>P</w:t>
      </w:r>
      <w:r>
        <w:rPr>
          <w:rFonts w:ascii="Cambria" w:hAnsi="Cambria" w:cs="Arial"/>
          <w:color w:val="222222"/>
          <w:sz w:val="22"/>
          <w:szCs w:val="22"/>
          <w:shd w:val="clear" w:color="auto" w:fill="FFFFFF"/>
        </w:rPr>
        <w:t>.</w:t>
      </w:r>
      <w:r w:rsidRPr="000E7B92">
        <w:rPr>
          <w:rFonts w:ascii="Cambria" w:hAnsi="Cambria" w:cs="Arial"/>
          <w:color w:val="222222"/>
          <w:sz w:val="22"/>
          <w:szCs w:val="22"/>
          <w:shd w:val="clear" w:color="auto" w:fill="FFFFFF"/>
        </w:rPr>
        <w:t>M</w:t>
      </w:r>
      <w:r>
        <w:rPr>
          <w:rFonts w:ascii="Cambria" w:hAnsi="Cambria" w:cs="Arial"/>
          <w:color w:val="222222"/>
          <w:sz w:val="22"/>
          <w:szCs w:val="22"/>
          <w:shd w:val="clear" w:color="auto" w:fill="FFFFFF"/>
        </w:rPr>
        <w:t>.</w:t>
      </w:r>
      <w:r w:rsidRPr="000E7B92">
        <w:rPr>
          <w:rFonts w:ascii="Cambria" w:hAnsi="Cambria" w:cs="Arial"/>
          <w:color w:val="222222"/>
          <w:sz w:val="22"/>
          <w:szCs w:val="22"/>
          <w:shd w:val="clear" w:color="auto" w:fill="FFFFFF"/>
        </w:rPr>
        <w:t xml:space="preserve"> Todd, S</w:t>
      </w:r>
      <w:r>
        <w:rPr>
          <w:rFonts w:ascii="Cambria" w:hAnsi="Cambria" w:cs="Arial"/>
          <w:color w:val="222222"/>
          <w:sz w:val="22"/>
          <w:szCs w:val="22"/>
          <w:shd w:val="clear" w:color="auto" w:fill="FFFFFF"/>
        </w:rPr>
        <w:t>.</w:t>
      </w:r>
      <w:r w:rsidRPr="000E7B92">
        <w:rPr>
          <w:rFonts w:ascii="Cambria" w:hAnsi="Cambria" w:cs="Arial"/>
          <w:color w:val="222222"/>
          <w:sz w:val="22"/>
          <w:szCs w:val="22"/>
          <w:shd w:val="clear" w:color="auto" w:fill="FFFFFF"/>
        </w:rPr>
        <w:t xml:space="preserve"> Omar, J</w:t>
      </w:r>
      <w:r>
        <w:rPr>
          <w:rFonts w:ascii="Cambria" w:hAnsi="Cambria" w:cs="Arial"/>
          <w:color w:val="222222"/>
          <w:sz w:val="22"/>
          <w:szCs w:val="22"/>
          <w:shd w:val="clear" w:color="auto" w:fill="FFFFFF"/>
        </w:rPr>
        <w:t>.</w:t>
      </w:r>
      <w:r w:rsidRPr="000E7B92">
        <w:rPr>
          <w:rFonts w:ascii="Cambria" w:hAnsi="Cambria" w:cs="Arial"/>
          <w:color w:val="222222"/>
          <w:sz w:val="22"/>
          <w:szCs w:val="22"/>
          <w:shd w:val="clear" w:color="auto" w:fill="FFFFFF"/>
        </w:rPr>
        <w:t>P</w:t>
      </w:r>
      <w:r>
        <w:rPr>
          <w:rFonts w:ascii="Cambria" w:hAnsi="Cambria" w:cs="Arial"/>
          <w:color w:val="222222"/>
          <w:sz w:val="22"/>
          <w:szCs w:val="22"/>
          <w:shd w:val="clear" w:color="auto" w:fill="FFFFFF"/>
        </w:rPr>
        <w:t>.</w:t>
      </w:r>
      <w:r w:rsidRPr="000E7B92">
        <w:rPr>
          <w:rFonts w:ascii="Cambria" w:hAnsi="Cambria" w:cs="Arial"/>
          <w:color w:val="222222"/>
          <w:sz w:val="22"/>
          <w:szCs w:val="22"/>
          <w:shd w:val="clear" w:color="auto" w:fill="FFFFFF"/>
        </w:rPr>
        <w:t xml:space="preserve"> Blekking,</w:t>
      </w:r>
      <w:r w:rsidRPr="00B008F0">
        <w:rPr>
          <w:rFonts w:asciiTheme="majorHAnsi" w:hAnsiTheme="majorHAnsi"/>
          <w:sz w:val="22"/>
          <w:szCs w:val="22"/>
          <w:vertAlign w:val="superscript"/>
          <w:lang w:val="de-DE"/>
        </w:rPr>
        <w:t>†</w:t>
      </w:r>
      <w:r w:rsidRPr="000E7B92">
        <w:rPr>
          <w:rFonts w:ascii="Cambria" w:hAnsi="Cambria" w:cs="Arial"/>
          <w:color w:val="222222"/>
          <w:sz w:val="22"/>
          <w:szCs w:val="22"/>
          <w:shd w:val="clear" w:color="auto" w:fill="FFFFFF"/>
        </w:rPr>
        <w:t xml:space="preserve"> S</w:t>
      </w:r>
      <w:r>
        <w:rPr>
          <w:rFonts w:ascii="Cambria" w:hAnsi="Cambria" w:cs="Arial"/>
          <w:color w:val="222222"/>
          <w:sz w:val="22"/>
          <w:szCs w:val="22"/>
          <w:shd w:val="clear" w:color="auto" w:fill="FFFFFF"/>
        </w:rPr>
        <w:t>.</w:t>
      </w:r>
      <w:r w:rsidRPr="000E7B92">
        <w:rPr>
          <w:rFonts w:ascii="Cambria" w:hAnsi="Cambria" w:cs="Arial"/>
          <w:color w:val="222222"/>
          <w:sz w:val="22"/>
          <w:szCs w:val="22"/>
          <w:shd w:val="clear" w:color="auto" w:fill="FFFFFF"/>
        </w:rPr>
        <w:t xml:space="preserve"> Giroux,</w:t>
      </w:r>
      <w:r w:rsidRPr="00B008F0">
        <w:rPr>
          <w:rFonts w:asciiTheme="majorHAnsi" w:hAnsiTheme="majorHAnsi"/>
          <w:sz w:val="22"/>
          <w:szCs w:val="22"/>
          <w:vertAlign w:val="superscript"/>
          <w:lang w:val="de-DE"/>
        </w:rPr>
        <w:t>†</w:t>
      </w:r>
      <w:r w:rsidRPr="000E7B92">
        <w:rPr>
          <w:rFonts w:ascii="Cambria" w:hAnsi="Cambria" w:cs="Arial"/>
          <w:color w:val="222222"/>
          <w:sz w:val="22"/>
          <w:szCs w:val="22"/>
          <w:shd w:val="clear" w:color="auto" w:fill="FFFFFF"/>
        </w:rPr>
        <w:t xml:space="preserve"> </w:t>
      </w:r>
      <w:r>
        <w:rPr>
          <w:rFonts w:ascii="Cambria" w:hAnsi="Cambria" w:cs="Arial"/>
          <w:color w:val="222222"/>
          <w:sz w:val="22"/>
          <w:szCs w:val="22"/>
          <w:shd w:val="clear" w:color="auto" w:fill="FFFFFF"/>
        </w:rPr>
        <w:t>S.</w:t>
      </w:r>
      <w:r w:rsidRPr="000E7B92">
        <w:rPr>
          <w:rFonts w:ascii="Cambria" w:hAnsi="Cambria" w:cs="Arial"/>
          <w:color w:val="222222"/>
          <w:sz w:val="22"/>
          <w:szCs w:val="22"/>
          <w:shd w:val="clear" w:color="auto" w:fill="FFFFFF"/>
        </w:rPr>
        <w:t>Z</w:t>
      </w:r>
      <w:r>
        <w:rPr>
          <w:rFonts w:ascii="Cambria" w:hAnsi="Cambria" w:cs="Arial"/>
          <w:color w:val="222222"/>
          <w:sz w:val="22"/>
          <w:szCs w:val="22"/>
          <w:shd w:val="clear" w:color="auto" w:fill="FFFFFF"/>
        </w:rPr>
        <w:t>.</w:t>
      </w:r>
      <w:r w:rsidRPr="000E7B92">
        <w:rPr>
          <w:rFonts w:ascii="Cambria" w:hAnsi="Cambria" w:cs="Arial"/>
          <w:color w:val="222222"/>
          <w:sz w:val="22"/>
          <w:szCs w:val="22"/>
          <w:shd w:val="clear" w:color="auto" w:fill="FFFFFF"/>
        </w:rPr>
        <w:t xml:space="preserve"> Attari, K</w:t>
      </w:r>
      <w:r>
        <w:rPr>
          <w:rFonts w:ascii="Cambria" w:hAnsi="Cambria" w:cs="Arial"/>
          <w:color w:val="222222"/>
          <w:sz w:val="22"/>
          <w:szCs w:val="22"/>
          <w:shd w:val="clear" w:color="auto" w:fill="FFFFFF"/>
        </w:rPr>
        <w:t>.</w:t>
      </w:r>
      <w:r w:rsidRPr="000E7B92">
        <w:rPr>
          <w:rFonts w:ascii="Cambria" w:hAnsi="Cambria" w:cs="Arial"/>
          <w:color w:val="222222"/>
          <w:sz w:val="22"/>
          <w:szCs w:val="22"/>
          <w:shd w:val="clear" w:color="auto" w:fill="FFFFFF"/>
        </w:rPr>
        <w:t xml:space="preserve"> Baylis, T</w:t>
      </w:r>
      <w:r>
        <w:rPr>
          <w:rFonts w:ascii="Cambria" w:hAnsi="Cambria" w:cs="Arial"/>
          <w:color w:val="222222"/>
          <w:sz w:val="22"/>
          <w:szCs w:val="22"/>
          <w:shd w:val="clear" w:color="auto" w:fill="FFFFFF"/>
        </w:rPr>
        <w:t>.</w:t>
      </w:r>
      <w:r w:rsidRPr="000E7B92">
        <w:rPr>
          <w:rFonts w:ascii="Cambria" w:hAnsi="Cambria" w:cs="Arial"/>
          <w:color w:val="222222"/>
          <w:sz w:val="22"/>
          <w:szCs w:val="22"/>
          <w:shd w:val="clear" w:color="auto" w:fill="FFFFFF"/>
        </w:rPr>
        <w:t xml:space="preserve"> Evans. 2020.  “Agricultural decision-making and climate uncertainty in developing countries,”</w:t>
      </w:r>
      <w:r>
        <w:rPr>
          <w:rFonts w:ascii="Cambria" w:hAnsi="Cambria" w:cs="Arial"/>
          <w:color w:val="222222"/>
          <w:sz w:val="22"/>
          <w:szCs w:val="22"/>
          <w:shd w:val="clear" w:color="auto" w:fill="FFFFFF"/>
        </w:rPr>
        <w:t xml:space="preserve"> </w:t>
      </w:r>
      <w:r w:rsidRPr="000E7B92">
        <w:rPr>
          <w:rFonts w:ascii="Cambria" w:hAnsi="Cambria" w:cs="Arial"/>
          <w:i/>
          <w:iCs/>
          <w:color w:val="222222"/>
          <w:sz w:val="22"/>
          <w:szCs w:val="22"/>
          <w:shd w:val="clear" w:color="auto" w:fill="FFFFFF"/>
        </w:rPr>
        <w:t>Environmental Research Letters</w:t>
      </w:r>
      <w:r w:rsidRPr="000E7B92">
        <w:rPr>
          <w:rFonts w:ascii="Cambria" w:hAnsi="Cambria" w:cs="Arial"/>
          <w:color w:val="222222"/>
          <w:sz w:val="22"/>
          <w:szCs w:val="22"/>
          <w:shd w:val="clear" w:color="auto" w:fill="FFFFFF"/>
        </w:rPr>
        <w:t xml:space="preserve"> </w:t>
      </w:r>
      <w:r>
        <w:rPr>
          <w:rFonts w:ascii="Cambria" w:hAnsi="Cambria" w:cs="Arial"/>
          <w:color w:val="222222"/>
          <w:sz w:val="22"/>
          <w:szCs w:val="22"/>
          <w:shd w:val="clear" w:color="auto" w:fill="FFFFFF"/>
        </w:rPr>
        <w:t>15(11): 113004.</w:t>
      </w:r>
    </w:p>
    <w:p w14:paraId="6D820AC7" w14:textId="4771A6D0" w:rsidR="00A13EA6" w:rsidRDefault="00A13EA6" w:rsidP="00A13EA6">
      <w:pPr>
        <w:pStyle w:val="ListParagraph"/>
        <w:numPr>
          <w:ilvl w:val="0"/>
          <w:numId w:val="22"/>
        </w:numPr>
        <w:spacing w:after="120"/>
        <w:contextualSpacing w:val="0"/>
        <w:rPr>
          <w:rFonts w:asciiTheme="majorHAnsi" w:hAnsiTheme="majorHAnsi"/>
          <w:sz w:val="22"/>
          <w:szCs w:val="22"/>
        </w:rPr>
      </w:pPr>
      <w:r w:rsidRPr="00AE38D4">
        <w:rPr>
          <w:rFonts w:asciiTheme="majorHAnsi" w:hAnsiTheme="majorHAnsi"/>
          <w:sz w:val="22"/>
          <w:szCs w:val="22"/>
        </w:rPr>
        <w:t>Trimmer, J.T.,</w:t>
      </w:r>
      <w:r w:rsidRPr="005A6BE8">
        <w:rPr>
          <w:rFonts w:asciiTheme="majorHAnsi" w:hAnsiTheme="majorHAnsi"/>
          <w:sz w:val="22"/>
          <w:szCs w:val="22"/>
          <w:vertAlign w:val="superscript"/>
        </w:rPr>
        <w:t>†</w:t>
      </w:r>
      <w:r w:rsidRPr="00AE38D4">
        <w:rPr>
          <w:rFonts w:asciiTheme="majorHAnsi" w:hAnsiTheme="majorHAnsi"/>
          <w:sz w:val="22"/>
          <w:szCs w:val="22"/>
        </w:rPr>
        <w:t xml:space="preserve"> Miller, D.C., Byrne, D.M., Lohman, H.A.C., Banadda, N., Baylis, K., Cook, S.M., Cusick, R.D., Juuko, F., Margenot, A.J., Zerai, A., &amp; Guest, J.S. </w:t>
      </w:r>
      <w:r>
        <w:rPr>
          <w:rFonts w:asciiTheme="majorHAnsi" w:hAnsiTheme="majorHAnsi"/>
          <w:sz w:val="22"/>
          <w:szCs w:val="22"/>
        </w:rPr>
        <w:t xml:space="preserve"> 2020</w:t>
      </w:r>
      <w:r w:rsidRPr="00AE38D4">
        <w:rPr>
          <w:rFonts w:asciiTheme="majorHAnsi" w:hAnsiTheme="majorHAnsi"/>
          <w:sz w:val="22"/>
          <w:szCs w:val="22"/>
        </w:rPr>
        <w:t xml:space="preserve">. Re-envisioning sanitation as a human-derived resource system. </w:t>
      </w:r>
      <w:r w:rsidRPr="00AE38D4">
        <w:rPr>
          <w:rFonts w:asciiTheme="majorHAnsi" w:hAnsiTheme="majorHAnsi"/>
          <w:i/>
          <w:sz w:val="22"/>
          <w:szCs w:val="22"/>
        </w:rPr>
        <w:t>Environmental Science &amp; Technology</w:t>
      </w:r>
      <w:r>
        <w:rPr>
          <w:rFonts w:asciiTheme="majorHAnsi" w:hAnsiTheme="majorHAnsi"/>
          <w:sz w:val="22"/>
          <w:szCs w:val="22"/>
        </w:rPr>
        <w:t xml:space="preserve"> 54(710): 10446-10459.</w:t>
      </w:r>
      <w:r w:rsidR="00AC61B1">
        <w:rPr>
          <w:rFonts w:asciiTheme="majorHAnsi" w:hAnsiTheme="majorHAnsi"/>
          <w:sz w:val="22"/>
          <w:szCs w:val="22"/>
        </w:rPr>
        <w:t xml:space="preserve">  (Selected as best paper in </w:t>
      </w:r>
      <w:r w:rsidR="00AC61B1" w:rsidRPr="00AC61B1">
        <w:rPr>
          <w:rFonts w:asciiTheme="majorHAnsi" w:hAnsiTheme="majorHAnsi"/>
          <w:i/>
          <w:iCs/>
          <w:sz w:val="22"/>
          <w:szCs w:val="22"/>
        </w:rPr>
        <w:t>ES&amp;T</w:t>
      </w:r>
      <w:r w:rsidR="00AC61B1">
        <w:rPr>
          <w:rFonts w:asciiTheme="majorHAnsi" w:hAnsiTheme="majorHAnsi"/>
          <w:sz w:val="22"/>
          <w:szCs w:val="22"/>
        </w:rPr>
        <w:t xml:space="preserve"> in 2020).</w:t>
      </w:r>
    </w:p>
    <w:p w14:paraId="7BF79D8B" w14:textId="0C860518" w:rsidR="00EB32AD" w:rsidRDefault="00305C76" w:rsidP="008D5C2A">
      <w:pPr>
        <w:pStyle w:val="ListParagraph"/>
        <w:numPr>
          <w:ilvl w:val="0"/>
          <w:numId w:val="22"/>
        </w:numPr>
        <w:suppressLineNumbers/>
        <w:suppressAutoHyphens/>
        <w:spacing w:after="120"/>
        <w:contextualSpacing w:val="0"/>
        <w:rPr>
          <w:rFonts w:asciiTheme="majorHAnsi" w:hAnsiTheme="majorHAnsi"/>
          <w:sz w:val="22"/>
          <w:szCs w:val="22"/>
        </w:rPr>
      </w:pPr>
      <w:r w:rsidRPr="00EB32AD">
        <w:rPr>
          <w:rFonts w:asciiTheme="majorHAnsi" w:hAnsiTheme="majorHAnsi"/>
          <w:sz w:val="22"/>
          <w:szCs w:val="22"/>
        </w:rPr>
        <w:t xml:space="preserve">Storm, H., K. Baylis, and T. Heckelei. 2020. “Machine Learning in Agricultural and Applied Economics.” </w:t>
      </w:r>
      <w:r w:rsidRPr="00EB32AD">
        <w:rPr>
          <w:rFonts w:asciiTheme="majorHAnsi" w:hAnsiTheme="majorHAnsi"/>
          <w:i/>
          <w:sz w:val="22"/>
          <w:szCs w:val="22"/>
        </w:rPr>
        <w:t>European Review of Agricultural Economics</w:t>
      </w:r>
      <w:r w:rsidRPr="00EB32AD">
        <w:rPr>
          <w:rFonts w:asciiTheme="majorHAnsi" w:hAnsiTheme="majorHAnsi"/>
          <w:sz w:val="22"/>
          <w:szCs w:val="22"/>
        </w:rPr>
        <w:t xml:space="preserve"> </w:t>
      </w:r>
      <w:r w:rsidR="00EB32AD" w:rsidRPr="00EB32AD">
        <w:rPr>
          <w:rFonts w:asciiTheme="majorHAnsi" w:hAnsiTheme="majorHAnsi"/>
          <w:sz w:val="22"/>
          <w:szCs w:val="22"/>
        </w:rPr>
        <w:t xml:space="preserve"> 47</w:t>
      </w:r>
      <w:r w:rsidR="00EB32AD">
        <w:rPr>
          <w:rFonts w:asciiTheme="majorHAnsi" w:hAnsiTheme="majorHAnsi"/>
          <w:sz w:val="22"/>
          <w:szCs w:val="22"/>
        </w:rPr>
        <w:t>(</w:t>
      </w:r>
      <w:r w:rsidR="00EB32AD" w:rsidRPr="00EB32AD">
        <w:rPr>
          <w:rFonts w:asciiTheme="majorHAnsi" w:hAnsiTheme="majorHAnsi"/>
          <w:sz w:val="22"/>
          <w:szCs w:val="22"/>
        </w:rPr>
        <w:t>3</w:t>
      </w:r>
      <w:r w:rsidR="00EB32AD">
        <w:rPr>
          <w:rFonts w:asciiTheme="majorHAnsi" w:hAnsiTheme="majorHAnsi"/>
          <w:sz w:val="22"/>
          <w:szCs w:val="22"/>
        </w:rPr>
        <w:t>):</w:t>
      </w:r>
      <w:r w:rsidR="00EB32AD" w:rsidRPr="00EB32AD">
        <w:rPr>
          <w:rFonts w:asciiTheme="majorHAnsi" w:hAnsiTheme="majorHAnsi"/>
          <w:sz w:val="22"/>
          <w:szCs w:val="22"/>
        </w:rPr>
        <w:t xml:space="preserve"> 849–892</w:t>
      </w:r>
      <w:r w:rsidR="00EB32AD">
        <w:rPr>
          <w:rFonts w:asciiTheme="majorHAnsi" w:hAnsiTheme="majorHAnsi"/>
          <w:sz w:val="22"/>
          <w:szCs w:val="22"/>
        </w:rPr>
        <w:t>.</w:t>
      </w:r>
    </w:p>
    <w:p w14:paraId="23C5A1AF" w14:textId="171AD8B0" w:rsidR="00EC2A4F" w:rsidRPr="00EB32AD" w:rsidRDefault="00EC2A4F" w:rsidP="008D5C2A">
      <w:pPr>
        <w:pStyle w:val="ListParagraph"/>
        <w:numPr>
          <w:ilvl w:val="0"/>
          <w:numId w:val="22"/>
        </w:numPr>
        <w:suppressLineNumbers/>
        <w:suppressAutoHyphens/>
        <w:spacing w:after="120"/>
        <w:contextualSpacing w:val="0"/>
        <w:rPr>
          <w:rFonts w:asciiTheme="majorHAnsi" w:hAnsiTheme="majorHAnsi"/>
          <w:sz w:val="22"/>
          <w:szCs w:val="22"/>
        </w:rPr>
      </w:pPr>
      <w:r w:rsidRPr="00EB32AD">
        <w:rPr>
          <w:rFonts w:asciiTheme="majorHAnsi" w:hAnsiTheme="majorHAnsi"/>
          <w:sz w:val="22"/>
          <w:szCs w:val="22"/>
        </w:rPr>
        <w:t>Hughes, K., S. Morgan,</w:t>
      </w:r>
      <w:r w:rsidRPr="00EB32AD">
        <w:rPr>
          <w:rFonts w:asciiTheme="majorHAnsi" w:hAnsiTheme="majorHAnsi"/>
          <w:sz w:val="22"/>
          <w:szCs w:val="22"/>
          <w:vertAlign w:val="superscript"/>
        </w:rPr>
        <w:t>†</w:t>
      </w:r>
      <w:r w:rsidRPr="00EB32AD">
        <w:rPr>
          <w:rFonts w:asciiTheme="majorHAnsi" w:hAnsiTheme="majorHAnsi"/>
          <w:sz w:val="22"/>
          <w:szCs w:val="22"/>
        </w:rPr>
        <w:t xml:space="preserve"> K. Baylis, J. Odoul, E. Smith-D</w:t>
      </w:r>
      <w:r w:rsidR="00134840" w:rsidRPr="00EB32AD">
        <w:rPr>
          <w:rFonts w:asciiTheme="majorHAnsi" w:hAnsiTheme="majorHAnsi"/>
          <w:sz w:val="22"/>
          <w:szCs w:val="22"/>
        </w:rPr>
        <w:t>umont, T.G. Vagen</w:t>
      </w:r>
      <w:r w:rsidRPr="00EB32AD">
        <w:rPr>
          <w:rFonts w:asciiTheme="majorHAnsi" w:hAnsiTheme="majorHAnsi"/>
          <w:sz w:val="22"/>
          <w:szCs w:val="22"/>
        </w:rPr>
        <w:t xml:space="preserve"> and H. Kegode.</w:t>
      </w:r>
      <w:r w:rsidR="00134840" w:rsidRPr="00EB32AD">
        <w:rPr>
          <w:rFonts w:asciiTheme="majorHAnsi" w:hAnsiTheme="majorHAnsi"/>
          <w:sz w:val="22"/>
          <w:szCs w:val="22"/>
        </w:rPr>
        <w:t xml:space="preserve">  </w:t>
      </w:r>
      <w:r w:rsidR="00BF57AA" w:rsidRPr="00EB32AD">
        <w:rPr>
          <w:rFonts w:asciiTheme="majorHAnsi" w:hAnsiTheme="majorHAnsi"/>
          <w:sz w:val="22"/>
          <w:szCs w:val="22"/>
        </w:rPr>
        <w:t xml:space="preserve">2020. </w:t>
      </w:r>
      <w:r w:rsidR="00134840" w:rsidRPr="00EB32AD">
        <w:rPr>
          <w:rFonts w:asciiTheme="majorHAnsi" w:hAnsiTheme="majorHAnsi"/>
          <w:sz w:val="22"/>
          <w:szCs w:val="22"/>
        </w:rPr>
        <w:t>“Assessing the downstream socioeconomic impacts of a</w:t>
      </w:r>
      <w:r w:rsidRPr="00EB32AD">
        <w:rPr>
          <w:rFonts w:asciiTheme="majorHAnsi" w:hAnsiTheme="majorHAnsi"/>
          <w:sz w:val="22"/>
          <w:szCs w:val="22"/>
        </w:rPr>
        <w:t xml:space="preserve">groforestry in Kenya.” </w:t>
      </w:r>
      <w:r w:rsidRPr="00EB32AD">
        <w:rPr>
          <w:rFonts w:asciiTheme="majorHAnsi" w:hAnsiTheme="majorHAnsi"/>
          <w:i/>
          <w:sz w:val="22"/>
          <w:szCs w:val="22"/>
        </w:rPr>
        <w:t>World Development</w:t>
      </w:r>
      <w:r w:rsidR="00134840" w:rsidRPr="00EB32AD">
        <w:rPr>
          <w:rFonts w:asciiTheme="majorHAnsi" w:hAnsiTheme="majorHAnsi"/>
          <w:sz w:val="22"/>
          <w:szCs w:val="22"/>
        </w:rPr>
        <w:t xml:space="preserve"> 128(April) </w:t>
      </w:r>
      <w:hyperlink r:id="rId12" w:tgtFrame="_blank" w:tooltip="Persistent link using digital object identifier" w:history="1">
        <w:r w:rsidR="00134840" w:rsidRPr="00EB32AD">
          <w:rPr>
            <w:rStyle w:val="Hyperlink"/>
            <w:rFonts w:asciiTheme="majorHAnsi" w:hAnsiTheme="majorHAnsi"/>
            <w:sz w:val="22"/>
            <w:szCs w:val="22"/>
          </w:rPr>
          <w:t>https://doi.org/10.1016/j.worlddev.2019.104835</w:t>
        </w:r>
      </w:hyperlink>
      <w:r w:rsidR="00134840" w:rsidRPr="00EB32AD">
        <w:rPr>
          <w:rFonts w:asciiTheme="majorHAnsi" w:hAnsiTheme="majorHAnsi"/>
          <w:sz w:val="22"/>
          <w:szCs w:val="22"/>
        </w:rPr>
        <w:t>.</w:t>
      </w:r>
    </w:p>
    <w:p w14:paraId="7A923444" w14:textId="14D1AC03" w:rsidR="000078CA" w:rsidRPr="00281630" w:rsidRDefault="000078CA" w:rsidP="000078CA">
      <w:pPr>
        <w:pStyle w:val="ListParagraph"/>
        <w:numPr>
          <w:ilvl w:val="0"/>
          <w:numId w:val="22"/>
        </w:numPr>
        <w:spacing w:after="120"/>
        <w:contextualSpacing w:val="0"/>
        <w:rPr>
          <w:rFonts w:ascii="Cambria" w:hAnsi="Cambria"/>
          <w:sz w:val="22"/>
          <w:szCs w:val="22"/>
        </w:rPr>
      </w:pPr>
      <w:r w:rsidRPr="008B4A62">
        <w:rPr>
          <w:rFonts w:asciiTheme="majorHAnsi" w:hAnsiTheme="majorHAnsi"/>
          <w:sz w:val="22"/>
          <w:szCs w:val="22"/>
        </w:rPr>
        <w:t>Waldman, K., S. Giroux, J. Blekkin</w:t>
      </w:r>
      <w:r>
        <w:rPr>
          <w:rFonts w:asciiTheme="majorHAnsi" w:hAnsiTheme="majorHAnsi"/>
          <w:sz w:val="22"/>
          <w:szCs w:val="22"/>
        </w:rPr>
        <w:t>g, T. Evans, and K. Baylis</w:t>
      </w:r>
      <w:r w:rsidRPr="008B4A62">
        <w:rPr>
          <w:rFonts w:asciiTheme="majorHAnsi" w:hAnsiTheme="majorHAnsi"/>
          <w:sz w:val="22"/>
          <w:szCs w:val="22"/>
        </w:rPr>
        <w:t xml:space="preserve">. </w:t>
      </w:r>
      <w:r w:rsidR="0038179B">
        <w:rPr>
          <w:rFonts w:asciiTheme="majorHAnsi" w:hAnsiTheme="majorHAnsi"/>
          <w:sz w:val="22"/>
          <w:szCs w:val="22"/>
        </w:rPr>
        <w:t>2</w:t>
      </w:r>
      <w:r w:rsidR="00281630">
        <w:rPr>
          <w:rFonts w:asciiTheme="majorHAnsi" w:hAnsiTheme="majorHAnsi"/>
          <w:sz w:val="22"/>
          <w:szCs w:val="22"/>
        </w:rPr>
        <w:t>020</w:t>
      </w:r>
      <w:r w:rsidR="0038179B">
        <w:rPr>
          <w:rFonts w:asciiTheme="majorHAnsi" w:hAnsiTheme="majorHAnsi"/>
          <w:sz w:val="22"/>
          <w:szCs w:val="22"/>
        </w:rPr>
        <w:t xml:space="preserve">. </w:t>
      </w:r>
      <w:r w:rsidRPr="008B4A62">
        <w:rPr>
          <w:rFonts w:asciiTheme="majorHAnsi" w:hAnsiTheme="majorHAnsi"/>
          <w:sz w:val="22"/>
          <w:szCs w:val="22"/>
        </w:rPr>
        <w:t>“Smallholder food st</w:t>
      </w:r>
      <w:r w:rsidR="00AD6B4E">
        <w:rPr>
          <w:rFonts w:asciiTheme="majorHAnsi" w:hAnsiTheme="majorHAnsi"/>
          <w:sz w:val="22"/>
          <w:szCs w:val="22"/>
        </w:rPr>
        <w:t>orage dynamics and resilience.”</w:t>
      </w:r>
      <w:r>
        <w:rPr>
          <w:rFonts w:asciiTheme="majorHAnsi" w:hAnsiTheme="majorHAnsi"/>
          <w:sz w:val="22"/>
          <w:szCs w:val="22"/>
        </w:rPr>
        <w:t xml:space="preserve"> </w:t>
      </w:r>
      <w:r w:rsidRPr="008B4A62">
        <w:rPr>
          <w:rFonts w:asciiTheme="majorHAnsi" w:hAnsiTheme="majorHAnsi"/>
          <w:i/>
          <w:sz w:val="22"/>
          <w:szCs w:val="22"/>
        </w:rPr>
        <w:t>Food Security</w:t>
      </w:r>
      <w:r w:rsidR="00281630">
        <w:rPr>
          <w:rFonts w:asciiTheme="majorHAnsi" w:hAnsiTheme="majorHAnsi"/>
          <w:sz w:val="22"/>
          <w:szCs w:val="22"/>
        </w:rPr>
        <w:t xml:space="preserve">, </w:t>
      </w:r>
      <w:r w:rsidR="00281630" w:rsidRPr="00281630">
        <w:rPr>
          <w:rFonts w:ascii="Cambria" w:hAnsi="Cambria" w:cs="Segoe UI"/>
          <w:color w:val="333333"/>
          <w:sz w:val="22"/>
          <w:szCs w:val="22"/>
          <w:shd w:val="clear" w:color="auto" w:fill="FCFCFC"/>
        </w:rPr>
        <w:t>12</w:t>
      </w:r>
      <w:r w:rsidR="00281630">
        <w:rPr>
          <w:rFonts w:ascii="Cambria" w:hAnsi="Cambria" w:cs="Segoe UI"/>
          <w:color w:val="333333"/>
          <w:sz w:val="22"/>
          <w:szCs w:val="22"/>
          <w:shd w:val="clear" w:color="auto" w:fill="FCFCFC"/>
        </w:rPr>
        <w:t xml:space="preserve">: </w:t>
      </w:r>
      <w:r w:rsidR="00281630" w:rsidRPr="00281630">
        <w:rPr>
          <w:rFonts w:ascii="Cambria" w:hAnsi="Cambria" w:cs="Segoe UI"/>
          <w:color w:val="333333"/>
          <w:sz w:val="22"/>
          <w:szCs w:val="22"/>
          <w:shd w:val="clear" w:color="auto" w:fill="FCFCFC"/>
        </w:rPr>
        <w:t>7–20</w:t>
      </w:r>
      <w:r w:rsidR="00AD6B4E" w:rsidRPr="00281630">
        <w:rPr>
          <w:rFonts w:ascii="Cambria" w:hAnsi="Cambria"/>
          <w:sz w:val="22"/>
          <w:szCs w:val="22"/>
        </w:rPr>
        <w:t>.</w:t>
      </w:r>
    </w:p>
    <w:p w14:paraId="192C94C1" w14:textId="77777777" w:rsidR="004E2593" w:rsidRDefault="004E2593" w:rsidP="004E2593">
      <w:pPr>
        <w:pStyle w:val="ListParagraph"/>
        <w:numPr>
          <w:ilvl w:val="0"/>
          <w:numId w:val="22"/>
        </w:numPr>
        <w:spacing w:after="120"/>
        <w:contextualSpacing w:val="0"/>
        <w:rPr>
          <w:rFonts w:asciiTheme="majorHAnsi" w:hAnsiTheme="majorHAnsi"/>
          <w:sz w:val="22"/>
          <w:szCs w:val="22"/>
        </w:rPr>
      </w:pPr>
      <w:r>
        <w:rPr>
          <w:rFonts w:asciiTheme="majorHAnsi" w:hAnsiTheme="majorHAnsi"/>
          <w:sz w:val="22"/>
          <w:szCs w:val="22"/>
        </w:rPr>
        <w:t>Zhou, Y.</w:t>
      </w:r>
      <w:r w:rsidRPr="00590069">
        <w:rPr>
          <w:rFonts w:asciiTheme="majorHAnsi" w:hAnsiTheme="majorHAnsi"/>
          <w:sz w:val="22"/>
          <w:szCs w:val="22"/>
          <w:vertAlign w:val="superscript"/>
        </w:rPr>
        <w:t>†</w:t>
      </w:r>
      <w:r>
        <w:rPr>
          <w:rFonts w:asciiTheme="majorHAnsi" w:hAnsiTheme="majorHAnsi"/>
          <w:sz w:val="22"/>
          <w:szCs w:val="22"/>
        </w:rPr>
        <w:t xml:space="preserve"> and K. Baylis. 2019. “Effects of stockholding policy on maize p</w:t>
      </w:r>
      <w:r w:rsidRPr="00EC2A4F">
        <w:rPr>
          <w:rFonts w:asciiTheme="majorHAnsi" w:hAnsiTheme="majorHAnsi"/>
          <w:sz w:val="22"/>
          <w:szCs w:val="22"/>
        </w:rPr>
        <w:t>rices: Evidence from Zambia</w:t>
      </w:r>
      <w:r>
        <w:rPr>
          <w:rFonts w:asciiTheme="majorHAnsi" w:hAnsiTheme="majorHAnsi"/>
          <w:sz w:val="22"/>
          <w:szCs w:val="22"/>
        </w:rPr>
        <w:t xml:space="preserve">.” </w:t>
      </w:r>
      <w:r w:rsidRPr="00EC2A4F">
        <w:rPr>
          <w:rFonts w:asciiTheme="majorHAnsi" w:hAnsiTheme="majorHAnsi"/>
          <w:i/>
          <w:sz w:val="22"/>
          <w:szCs w:val="22"/>
        </w:rPr>
        <w:t xml:space="preserve">Journal of Agricultural </w:t>
      </w:r>
      <w:r>
        <w:rPr>
          <w:rFonts w:asciiTheme="majorHAnsi" w:hAnsiTheme="majorHAnsi"/>
          <w:i/>
          <w:sz w:val="22"/>
          <w:szCs w:val="22"/>
        </w:rPr>
        <w:t>&amp;</w:t>
      </w:r>
      <w:r w:rsidRPr="00EC2A4F">
        <w:rPr>
          <w:rFonts w:asciiTheme="majorHAnsi" w:hAnsiTheme="majorHAnsi"/>
          <w:i/>
          <w:sz w:val="22"/>
          <w:szCs w:val="22"/>
        </w:rPr>
        <w:t xml:space="preserve"> Food Industrial Organization</w:t>
      </w:r>
      <w:r>
        <w:rPr>
          <w:rFonts w:asciiTheme="majorHAnsi" w:hAnsiTheme="majorHAnsi"/>
          <w:sz w:val="22"/>
          <w:szCs w:val="22"/>
        </w:rPr>
        <w:t xml:space="preserve"> </w:t>
      </w:r>
      <w:hyperlink r:id="rId13" w:history="1">
        <w:r w:rsidRPr="00EC2A4F">
          <w:rPr>
            <w:rStyle w:val="Hyperlink"/>
            <w:rFonts w:asciiTheme="majorHAnsi" w:hAnsiTheme="majorHAnsi"/>
            <w:sz w:val="22"/>
            <w:szCs w:val="22"/>
          </w:rPr>
          <w:t>https://doi.org/10.1515/jafio-2019-0057</w:t>
        </w:r>
      </w:hyperlink>
      <w:r>
        <w:rPr>
          <w:rFonts w:asciiTheme="majorHAnsi" w:hAnsiTheme="majorHAnsi"/>
          <w:sz w:val="22"/>
          <w:szCs w:val="22"/>
        </w:rPr>
        <w:t>.</w:t>
      </w:r>
    </w:p>
    <w:p w14:paraId="27579165" w14:textId="0A970886" w:rsidR="0054204F" w:rsidRDefault="0054204F" w:rsidP="0054204F">
      <w:pPr>
        <w:pStyle w:val="ListParagraph"/>
        <w:numPr>
          <w:ilvl w:val="0"/>
          <w:numId w:val="22"/>
        </w:numPr>
        <w:spacing w:after="120"/>
        <w:contextualSpacing w:val="0"/>
        <w:rPr>
          <w:rFonts w:asciiTheme="majorHAnsi" w:hAnsiTheme="majorHAnsi"/>
          <w:sz w:val="22"/>
          <w:szCs w:val="22"/>
        </w:rPr>
      </w:pPr>
      <w:r>
        <w:rPr>
          <w:rFonts w:asciiTheme="majorHAnsi" w:hAnsiTheme="majorHAnsi"/>
          <w:sz w:val="22"/>
          <w:szCs w:val="22"/>
        </w:rPr>
        <w:t>He, X., L. Estes, M. Konar, D. Tian, D. Anghileri, K. Bayli</w:t>
      </w:r>
      <w:r w:rsidR="000078CA">
        <w:rPr>
          <w:rFonts w:asciiTheme="majorHAnsi" w:hAnsiTheme="majorHAnsi"/>
          <w:sz w:val="22"/>
          <w:szCs w:val="22"/>
        </w:rPr>
        <w:t>s, T. Evans, J. Sheffield. 2019.</w:t>
      </w:r>
      <w:r>
        <w:rPr>
          <w:rFonts w:asciiTheme="majorHAnsi" w:hAnsiTheme="majorHAnsi"/>
          <w:sz w:val="22"/>
          <w:szCs w:val="22"/>
        </w:rPr>
        <w:t xml:space="preserve"> “Integrated approaches to understanding and reducing drought impact on food security across scales.”  </w:t>
      </w:r>
      <w:r w:rsidRPr="00917597">
        <w:rPr>
          <w:rFonts w:asciiTheme="majorHAnsi" w:hAnsiTheme="majorHAnsi"/>
          <w:i/>
          <w:sz w:val="22"/>
          <w:szCs w:val="22"/>
        </w:rPr>
        <w:t>Current Opinion in Environmental Sustainability</w:t>
      </w:r>
      <w:r w:rsidR="00EE1C86">
        <w:rPr>
          <w:rFonts w:asciiTheme="majorHAnsi" w:hAnsiTheme="majorHAnsi"/>
          <w:sz w:val="22"/>
          <w:szCs w:val="22"/>
        </w:rPr>
        <w:t xml:space="preserve"> </w:t>
      </w:r>
      <w:r w:rsidR="00EE1C86" w:rsidRPr="00EE1C86">
        <w:rPr>
          <w:rFonts w:asciiTheme="majorHAnsi" w:hAnsiTheme="majorHAnsi"/>
          <w:sz w:val="22"/>
          <w:szCs w:val="22"/>
        </w:rPr>
        <w:t>40</w:t>
      </w:r>
      <w:r w:rsidR="00EE1C86">
        <w:rPr>
          <w:rFonts w:asciiTheme="majorHAnsi" w:hAnsiTheme="majorHAnsi"/>
          <w:sz w:val="22"/>
          <w:szCs w:val="22"/>
        </w:rPr>
        <w:t xml:space="preserve">: </w:t>
      </w:r>
      <w:r w:rsidR="00EE1C86" w:rsidRPr="00EE1C86">
        <w:rPr>
          <w:rFonts w:asciiTheme="majorHAnsi" w:hAnsiTheme="majorHAnsi"/>
          <w:sz w:val="22"/>
          <w:szCs w:val="22"/>
        </w:rPr>
        <w:t>43-54</w:t>
      </w:r>
      <w:r w:rsidR="009A6031">
        <w:rPr>
          <w:rFonts w:asciiTheme="majorHAnsi" w:hAnsiTheme="majorHAnsi"/>
          <w:sz w:val="22"/>
          <w:szCs w:val="22"/>
        </w:rPr>
        <w:t>.</w:t>
      </w:r>
    </w:p>
    <w:p w14:paraId="43F45555" w14:textId="088E44B7" w:rsidR="00A81C17" w:rsidRPr="00A81C17" w:rsidRDefault="00A81C17" w:rsidP="0035644A">
      <w:pPr>
        <w:pStyle w:val="ListParagraph"/>
        <w:numPr>
          <w:ilvl w:val="0"/>
          <w:numId w:val="22"/>
        </w:numPr>
        <w:suppressLineNumbers/>
        <w:suppressAutoHyphens/>
        <w:spacing w:after="120"/>
        <w:contextualSpacing w:val="0"/>
        <w:rPr>
          <w:rFonts w:asciiTheme="majorHAnsi" w:hAnsiTheme="majorHAnsi"/>
          <w:sz w:val="22"/>
          <w:szCs w:val="22"/>
        </w:rPr>
      </w:pPr>
      <w:r w:rsidRPr="00CF079E">
        <w:rPr>
          <w:rFonts w:asciiTheme="majorHAnsi" w:hAnsiTheme="majorHAnsi"/>
          <w:sz w:val="22"/>
          <w:szCs w:val="22"/>
        </w:rPr>
        <w:lastRenderedPageBreak/>
        <w:t>Lentz, E., H. Michelson</w:t>
      </w:r>
      <w:r>
        <w:rPr>
          <w:rFonts w:asciiTheme="majorHAnsi" w:hAnsiTheme="majorHAnsi"/>
          <w:sz w:val="22"/>
          <w:szCs w:val="22"/>
        </w:rPr>
        <w:t xml:space="preserve">, </w:t>
      </w:r>
      <w:r w:rsidRPr="00CF079E">
        <w:rPr>
          <w:rFonts w:asciiTheme="majorHAnsi" w:hAnsiTheme="majorHAnsi"/>
          <w:sz w:val="22"/>
          <w:szCs w:val="22"/>
        </w:rPr>
        <w:t>K. Baylis</w:t>
      </w:r>
      <w:r>
        <w:rPr>
          <w:rFonts w:asciiTheme="majorHAnsi" w:hAnsiTheme="majorHAnsi"/>
          <w:sz w:val="22"/>
          <w:szCs w:val="22"/>
        </w:rPr>
        <w:t xml:space="preserve"> and Y. Zhou</w:t>
      </w:r>
      <w:r w:rsidRPr="00590069">
        <w:rPr>
          <w:rFonts w:asciiTheme="majorHAnsi" w:hAnsiTheme="majorHAnsi"/>
          <w:sz w:val="22"/>
          <w:szCs w:val="22"/>
          <w:vertAlign w:val="superscript"/>
        </w:rPr>
        <w:t>†</w:t>
      </w:r>
      <w:r>
        <w:rPr>
          <w:rFonts w:asciiTheme="majorHAnsi" w:hAnsiTheme="majorHAnsi"/>
          <w:sz w:val="22"/>
          <w:szCs w:val="22"/>
        </w:rPr>
        <w:t>. 2019</w:t>
      </w:r>
      <w:r w:rsidRPr="00CF079E">
        <w:rPr>
          <w:rFonts w:asciiTheme="majorHAnsi" w:hAnsiTheme="majorHAnsi"/>
          <w:sz w:val="22"/>
          <w:szCs w:val="22"/>
        </w:rPr>
        <w:t xml:space="preserve">. “An approach to improving early warning systems: Using spatially and temporally rich data to predict food insecurity </w:t>
      </w:r>
      <w:r w:rsidRPr="00005ECA">
        <w:rPr>
          <w:rFonts w:asciiTheme="majorHAnsi" w:hAnsiTheme="majorHAnsi"/>
          <w:sz w:val="22"/>
          <w:szCs w:val="22"/>
        </w:rPr>
        <w:t>crises in Malawi.”</w:t>
      </w:r>
      <w:r w:rsidR="00C43E3F">
        <w:rPr>
          <w:rFonts w:asciiTheme="majorHAnsi" w:hAnsiTheme="majorHAnsi"/>
          <w:sz w:val="22"/>
          <w:szCs w:val="22"/>
        </w:rPr>
        <w:t xml:space="preserve"> </w:t>
      </w:r>
      <w:r w:rsidRPr="0049573C">
        <w:rPr>
          <w:rFonts w:asciiTheme="majorHAnsi" w:hAnsiTheme="majorHAnsi"/>
          <w:i/>
          <w:sz w:val="22"/>
          <w:szCs w:val="22"/>
        </w:rPr>
        <w:t>World Development</w:t>
      </w:r>
      <w:r w:rsidR="0035644A">
        <w:rPr>
          <w:rFonts w:asciiTheme="majorHAnsi" w:hAnsiTheme="majorHAnsi"/>
          <w:sz w:val="22"/>
          <w:szCs w:val="22"/>
        </w:rPr>
        <w:t xml:space="preserve"> </w:t>
      </w:r>
      <w:r w:rsidR="0035644A" w:rsidRPr="0035644A">
        <w:rPr>
          <w:rFonts w:asciiTheme="majorHAnsi" w:hAnsiTheme="majorHAnsi"/>
          <w:sz w:val="22"/>
          <w:szCs w:val="22"/>
        </w:rPr>
        <w:t xml:space="preserve">122, </w:t>
      </w:r>
      <w:r w:rsidR="0035644A">
        <w:rPr>
          <w:rFonts w:asciiTheme="majorHAnsi" w:hAnsiTheme="majorHAnsi"/>
          <w:sz w:val="22"/>
          <w:szCs w:val="22"/>
        </w:rPr>
        <w:t xml:space="preserve">(October): </w:t>
      </w:r>
      <w:r w:rsidR="0035644A" w:rsidRPr="0035644A">
        <w:rPr>
          <w:rFonts w:asciiTheme="majorHAnsi" w:hAnsiTheme="majorHAnsi"/>
          <w:sz w:val="22"/>
          <w:szCs w:val="22"/>
        </w:rPr>
        <w:t>399-409</w:t>
      </w:r>
      <w:r w:rsidR="0035644A">
        <w:rPr>
          <w:rFonts w:asciiTheme="majorHAnsi" w:hAnsiTheme="majorHAnsi"/>
          <w:sz w:val="22"/>
          <w:szCs w:val="22"/>
        </w:rPr>
        <w:t>.</w:t>
      </w:r>
    </w:p>
    <w:p w14:paraId="3EA16570" w14:textId="77777777" w:rsidR="00C43E3F" w:rsidRPr="00A81C17" w:rsidRDefault="00C43E3F" w:rsidP="00C43E3F">
      <w:pPr>
        <w:pStyle w:val="ListParagraph"/>
        <w:numPr>
          <w:ilvl w:val="0"/>
          <w:numId w:val="22"/>
        </w:numPr>
        <w:spacing w:after="120"/>
        <w:contextualSpacing w:val="0"/>
        <w:rPr>
          <w:rFonts w:asciiTheme="majorHAnsi" w:hAnsiTheme="majorHAnsi"/>
          <w:sz w:val="22"/>
          <w:szCs w:val="22"/>
        </w:rPr>
      </w:pPr>
      <w:bookmarkStart w:id="5" w:name="_Hlk165883944"/>
      <w:r w:rsidRPr="009569A5">
        <w:rPr>
          <w:rFonts w:asciiTheme="majorHAnsi" w:hAnsiTheme="majorHAnsi"/>
          <w:bCs/>
          <w:sz w:val="22"/>
          <w:szCs w:val="22"/>
        </w:rPr>
        <w:t>Kandpal, E.</w:t>
      </w:r>
      <w:r w:rsidRPr="009569A5">
        <w:rPr>
          <w:rFonts w:asciiTheme="majorHAnsi" w:hAnsiTheme="majorHAnsi"/>
          <w:sz w:val="22"/>
          <w:szCs w:val="22"/>
        </w:rPr>
        <w:t>,</w:t>
      </w:r>
      <w:r w:rsidRPr="009569A5">
        <w:rPr>
          <w:rFonts w:asciiTheme="majorHAnsi" w:hAnsiTheme="majorHAnsi"/>
          <w:sz w:val="22"/>
          <w:szCs w:val="22"/>
          <w:vertAlign w:val="superscript"/>
        </w:rPr>
        <w:t>†</w:t>
      </w:r>
      <w:r>
        <w:rPr>
          <w:rFonts w:asciiTheme="majorHAnsi" w:hAnsiTheme="majorHAnsi"/>
          <w:bCs/>
          <w:sz w:val="22"/>
          <w:szCs w:val="22"/>
        </w:rPr>
        <w:t xml:space="preserve"> and K. Baylis. 2019</w:t>
      </w:r>
      <w:r w:rsidRPr="009569A5">
        <w:rPr>
          <w:rFonts w:asciiTheme="majorHAnsi" w:hAnsiTheme="majorHAnsi"/>
          <w:bCs/>
          <w:sz w:val="22"/>
          <w:szCs w:val="22"/>
        </w:rPr>
        <w:t>. “The Social Lives of Married Women: Peer Effects in Female Autonomy and Children’s Food Consumption.”</w:t>
      </w:r>
      <w:r w:rsidRPr="009569A5">
        <w:rPr>
          <w:rFonts w:asciiTheme="majorHAnsi" w:hAnsiTheme="majorHAnsi"/>
          <w:sz w:val="22"/>
          <w:szCs w:val="22"/>
        </w:rPr>
        <w:t xml:space="preserve"> </w:t>
      </w:r>
      <w:r>
        <w:rPr>
          <w:rFonts w:asciiTheme="majorHAnsi" w:hAnsiTheme="majorHAnsi"/>
          <w:sz w:val="22"/>
          <w:szCs w:val="22"/>
        </w:rPr>
        <w:t xml:space="preserve"> </w:t>
      </w:r>
      <w:r w:rsidRPr="00FE2ED2">
        <w:rPr>
          <w:rFonts w:asciiTheme="majorHAnsi" w:hAnsiTheme="majorHAnsi"/>
          <w:i/>
          <w:sz w:val="22"/>
          <w:szCs w:val="22"/>
        </w:rPr>
        <w:t>Journal of Development Economics</w:t>
      </w:r>
      <w:r>
        <w:rPr>
          <w:rFonts w:asciiTheme="majorHAnsi" w:hAnsiTheme="majorHAnsi"/>
          <w:sz w:val="22"/>
          <w:szCs w:val="22"/>
        </w:rPr>
        <w:t xml:space="preserve"> 140(September): </w:t>
      </w:r>
      <w:r w:rsidRPr="00865972">
        <w:rPr>
          <w:rFonts w:asciiTheme="majorHAnsi" w:hAnsiTheme="majorHAnsi"/>
          <w:sz w:val="22"/>
          <w:szCs w:val="22"/>
        </w:rPr>
        <w:t>26-43</w:t>
      </w:r>
      <w:r>
        <w:rPr>
          <w:rFonts w:asciiTheme="majorHAnsi" w:hAnsiTheme="majorHAnsi"/>
          <w:sz w:val="22"/>
          <w:szCs w:val="22"/>
        </w:rPr>
        <w:t>.</w:t>
      </w:r>
    </w:p>
    <w:bookmarkEnd w:id="5"/>
    <w:p w14:paraId="5A193203" w14:textId="70728D64" w:rsidR="00955A03" w:rsidRPr="00733D57" w:rsidRDefault="00955A03" w:rsidP="00733D57">
      <w:pPr>
        <w:pStyle w:val="ListParagraph"/>
        <w:numPr>
          <w:ilvl w:val="0"/>
          <w:numId w:val="22"/>
        </w:numPr>
        <w:spacing w:after="120"/>
        <w:contextualSpacing w:val="0"/>
        <w:rPr>
          <w:rFonts w:asciiTheme="majorHAnsi" w:hAnsiTheme="majorHAnsi"/>
          <w:sz w:val="22"/>
          <w:szCs w:val="22"/>
        </w:rPr>
      </w:pPr>
      <w:r w:rsidRPr="00733D57">
        <w:rPr>
          <w:rFonts w:asciiTheme="majorHAnsi" w:hAnsiTheme="majorHAnsi"/>
          <w:sz w:val="22"/>
          <w:szCs w:val="22"/>
        </w:rPr>
        <w:t>Baker, K.,</w:t>
      </w:r>
      <w:r w:rsidRPr="00733D57">
        <w:rPr>
          <w:rFonts w:asciiTheme="majorHAnsi" w:hAnsiTheme="majorHAnsi"/>
          <w:sz w:val="22"/>
          <w:szCs w:val="22"/>
          <w:vertAlign w:val="superscript"/>
        </w:rPr>
        <w:t>†</w:t>
      </w:r>
      <w:r w:rsidRPr="00733D57">
        <w:rPr>
          <w:rFonts w:asciiTheme="majorHAnsi" w:hAnsiTheme="majorHAnsi"/>
          <w:sz w:val="22"/>
          <w:szCs w:val="22"/>
        </w:rPr>
        <w:t xml:space="preserve"> K. Baylis, G. Bull and R. Barichello. 2019. “Are Non-Market Values Important to Smallholders’ Afforestation Decisions? A Psychometric Segmentation and its Implications for Afforestation Programs.” </w:t>
      </w:r>
      <w:r w:rsidRPr="00733D57">
        <w:rPr>
          <w:rFonts w:asciiTheme="majorHAnsi" w:hAnsiTheme="majorHAnsi"/>
          <w:i/>
          <w:sz w:val="22"/>
          <w:szCs w:val="22"/>
        </w:rPr>
        <w:t>Forest Policy and Economics</w:t>
      </w:r>
      <w:r w:rsidRPr="00733D57">
        <w:rPr>
          <w:rFonts w:asciiTheme="majorHAnsi" w:hAnsiTheme="majorHAnsi"/>
          <w:sz w:val="22"/>
          <w:szCs w:val="22"/>
        </w:rPr>
        <w:t xml:space="preserve"> 100(March): 1-13.</w:t>
      </w:r>
    </w:p>
    <w:p w14:paraId="225FABFF" w14:textId="77777777" w:rsidR="005502A7" w:rsidRDefault="005502A7" w:rsidP="005502A7">
      <w:pPr>
        <w:pStyle w:val="ListParagraph"/>
        <w:numPr>
          <w:ilvl w:val="0"/>
          <w:numId w:val="22"/>
        </w:numPr>
        <w:spacing w:after="120"/>
        <w:contextualSpacing w:val="0"/>
        <w:rPr>
          <w:rFonts w:asciiTheme="majorHAnsi" w:hAnsiTheme="majorHAnsi"/>
          <w:sz w:val="22"/>
          <w:szCs w:val="22"/>
        </w:rPr>
      </w:pPr>
      <w:bookmarkStart w:id="6" w:name="_Hlk121838089"/>
      <w:r w:rsidRPr="00733D57">
        <w:rPr>
          <w:rFonts w:asciiTheme="majorHAnsi" w:hAnsiTheme="majorHAnsi"/>
          <w:sz w:val="22"/>
          <w:szCs w:val="22"/>
        </w:rPr>
        <w:t>Michler, J.,</w:t>
      </w:r>
      <w:r w:rsidRPr="00733D57">
        <w:rPr>
          <w:rFonts w:asciiTheme="majorHAnsi" w:hAnsiTheme="majorHAnsi"/>
          <w:sz w:val="22"/>
          <w:szCs w:val="22"/>
          <w:vertAlign w:val="superscript"/>
        </w:rPr>
        <w:t>†</w:t>
      </w:r>
      <w:r w:rsidRPr="00733D57">
        <w:rPr>
          <w:rFonts w:asciiTheme="majorHAnsi" w:hAnsiTheme="majorHAnsi"/>
          <w:sz w:val="22"/>
          <w:szCs w:val="22"/>
        </w:rPr>
        <w:t xml:space="preserve"> K. Baylis, M. Arends-Kuenning and K. Mazvimavi. 2019. “Conservation Agriculture and Climate Resilience.”  </w:t>
      </w:r>
      <w:r w:rsidRPr="00733D57">
        <w:rPr>
          <w:rFonts w:asciiTheme="majorHAnsi" w:hAnsiTheme="majorHAnsi"/>
          <w:i/>
          <w:sz w:val="22"/>
          <w:szCs w:val="22"/>
        </w:rPr>
        <w:t>Journal of Environmental Economics and Management</w:t>
      </w:r>
      <w:r w:rsidRPr="00733D57">
        <w:rPr>
          <w:rFonts w:asciiTheme="majorHAnsi" w:hAnsiTheme="majorHAnsi"/>
          <w:sz w:val="22"/>
          <w:szCs w:val="22"/>
        </w:rPr>
        <w:t xml:space="preserve"> 93 (January):  148-169.</w:t>
      </w:r>
    </w:p>
    <w:p w14:paraId="2B00C4D6" w14:textId="0C72A6DD" w:rsidR="00F223A2" w:rsidRDefault="00F223A2" w:rsidP="005502A7">
      <w:pPr>
        <w:pStyle w:val="ListParagraph"/>
        <w:numPr>
          <w:ilvl w:val="0"/>
          <w:numId w:val="22"/>
        </w:numPr>
        <w:spacing w:after="120"/>
        <w:contextualSpacing w:val="0"/>
        <w:rPr>
          <w:rFonts w:asciiTheme="majorHAnsi" w:hAnsiTheme="majorHAnsi"/>
          <w:sz w:val="22"/>
          <w:szCs w:val="22"/>
        </w:rPr>
      </w:pPr>
      <w:bookmarkStart w:id="7" w:name="_Hlk165884023"/>
      <w:bookmarkEnd w:id="6"/>
      <w:r w:rsidRPr="005A6BE8">
        <w:rPr>
          <w:rFonts w:asciiTheme="majorHAnsi" w:hAnsiTheme="majorHAnsi"/>
          <w:sz w:val="22"/>
          <w:szCs w:val="22"/>
        </w:rPr>
        <w:t>Baylis, K., L. Fan</w:t>
      </w:r>
      <w:r w:rsidRPr="005A6BE8">
        <w:rPr>
          <w:rFonts w:asciiTheme="majorHAnsi" w:hAnsiTheme="majorHAnsi"/>
          <w:sz w:val="22"/>
          <w:szCs w:val="22"/>
          <w:vertAlign w:val="superscript"/>
        </w:rPr>
        <w:t>†</w:t>
      </w:r>
      <w:r w:rsidR="005502A7">
        <w:rPr>
          <w:rFonts w:asciiTheme="majorHAnsi" w:hAnsiTheme="majorHAnsi"/>
          <w:sz w:val="22"/>
          <w:szCs w:val="22"/>
        </w:rPr>
        <w:t xml:space="preserve"> and L. Nogueira. 2019</w:t>
      </w:r>
      <w:r w:rsidR="0097392C">
        <w:rPr>
          <w:rFonts w:asciiTheme="majorHAnsi" w:hAnsiTheme="majorHAnsi"/>
          <w:sz w:val="22"/>
          <w:szCs w:val="22"/>
        </w:rPr>
        <w:t>. “Agricultural Market Liberalization</w:t>
      </w:r>
      <w:r w:rsidRPr="005A6BE8">
        <w:rPr>
          <w:rFonts w:asciiTheme="majorHAnsi" w:hAnsiTheme="majorHAnsi"/>
          <w:sz w:val="22"/>
          <w:szCs w:val="22"/>
        </w:rPr>
        <w:t xml:space="preserve"> and </w:t>
      </w:r>
      <w:r w:rsidR="0097392C">
        <w:rPr>
          <w:rFonts w:asciiTheme="majorHAnsi" w:hAnsiTheme="majorHAnsi"/>
          <w:sz w:val="22"/>
          <w:szCs w:val="22"/>
        </w:rPr>
        <w:t xml:space="preserve">Household </w:t>
      </w:r>
      <w:r w:rsidRPr="005A6BE8">
        <w:rPr>
          <w:rFonts w:asciiTheme="majorHAnsi" w:hAnsiTheme="majorHAnsi"/>
          <w:sz w:val="22"/>
          <w:szCs w:val="22"/>
        </w:rPr>
        <w:t xml:space="preserve">Food </w:t>
      </w:r>
      <w:r w:rsidRPr="0097392C">
        <w:rPr>
          <w:rFonts w:asciiTheme="majorHAnsi" w:hAnsiTheme="majorHAnsi"/>
          <w:sz w:val="22"/>
          <w:szCs w:val="22"/>
        </w:rPr>
        <w:t xml:space="preserve">Security in Rural China.” </w:t>
      </w:r>
      <w:r w:rsidRPr="0097392C">
        <w:rPr>
          <w:rFonts w:asciiTheme="majorHAnsi" w:hAnsiTheme="majorHAnsi"/>
          <w:i/>
          <w:sz w:val="22"/>
          <w:szCs w:val="22"/>
        </w:rPr>
        <w:t>American Journal of Agricultural Economics</w:t>
      </w:r>
      <w:r w:rsidR="0097392C" w:rsidRPr="0097392C">
        <w:rPr>
          <w:rFonts w:asciiTheme="majorHAnsi" w:hAnsiTheme="majorHAnsi" w:cs="Arial"/>
          <w:color w:val="2A2A2A"/>
          <w:sz w:val="22"/>
          <w:szCs w:val="22"/>
          <w:shd w:val="clear" w:color="auto" w:fill="FFFFFF"/>
        </w:rPr>
        <w:t xml:space="preserve">, </w:t>
      </w:r>
      <w:r w:rsidR="005502A7">
        <w:rPr>
          <w:rFonts w:asciiTheme="majorHAnsi" w:hAnsiTheme="majorHAnsi" w:cs="Arial"/>
          <w:color w:val="2A2A2A"/>
          <w:sz w:val="22"/>
          <w:szCs w:val="22"/>
          <w:shd w:val="clear" w:color="auto" w:fill="FFFFFF"/>
        </w:rPr>
        <w:t>101(1):</w:t>
      </w:r>
      <w:r w:rsidR="005502A7" w:rsidRPr="005502A7">
        <w:rPr>
          <w:rFonts w:asciiTheme="majorHAnsi" w:hAnsiTheme="majorHAnsi" w:cs="Arial"/>
          <w:color w:val="2A2A2A"/>
          <w:sz w:val="22"/>
          <w:szCs w:val="22"/>
          <w:shd w:val="clear" w:color="auto" w:fill="FFFFFF"/>
        </w:rPr>
        <w:t xml:space="preserve"> 250–269</w:t>
      </w:r>
      <w:r w:rsidR="005502A7">
        <w:rPr>
          <w:rFonts w:asciiTheme="majorHAnsi" w:hAnsiTheme="majorHAnsi" w:cs="Arial"/>
          <w:color w:val="2A2A2A"/>
          <w:sz w:val="22"/>
          <w:szCs w:val="22"/>
          <w:shd w:val="clear" w:color="auto" w:fill="FFFFFF"/>
        </w:rPr>
        <w:t>.</w:t>
      </w:r>
    </w:p>
    <w:bookmarkEnd w:id="7"/>
    <w:p w14:paraId="3E4A2C28" w14:textId="4E954D0E" w:rsidR="00600533" w:rsidRDefault="00600533" w:rsidP="005E125D">
      <w:pPr>
        <w:pStyle w:val="ListParagraph"/>
        <w:widowControl w:val="0"/>
        <w:numPr>
          <w:ilvl w:val="0"/>
          <w:numId w:val="22"/>
        </w:numPr>
        <w:suppressLineNumbers/>
        <w:suppressAutoHyphens/>
        <w:spacing w:after="120"/>
        <w:contextualSpacing w:val="0"/>
        <w:rPr>
          <w:rFonts w:asciiTheme="majorHAnsi" w:hAnsiTheme="majorHAnsi"/>
          <w:sz w:val="22"/>
          <w:szCs w:val="22"/>
        </w:rPr>
      </w:pPr>
      <w:r>
        <w:rPr>
          <w:rFonts w:asciiTheme="majorHAnsi" w:hAnsiTheme="majorHAnsi"/>
          <w:sz w:val="22"/>
          <w:szCs w:val="22"/>
        </w:rPr>
        <w:t>Arends-Kuenning, M., K. Baylis and</w:t>
      </w:r>
      <w:r w:rsidRPr="00600533">
        <w:rPr>
          <w:rFonts w:asciiTheme="majorHAnsi" w:hAnsiTheme="majorHAnsi"/>
          <w:sz w:val="22"/>
          <w:szCs w:val="22"/>
        </w:rPr>
        <w:t xml:space="preserve"> </w:t>
      </w:r>
      <w:r w:rsidR="005502A7">
        <w:rPr>
          <w:rFonts w:asciiTheme="majorHAnsi" w:hAnsiTheme="majorHAnsi"/>
          <w:sz w:val="22"/>
          <w:szCs w:val="22"/>
        </w:rPr>
        <w:t>R. Garduno-Rivera</w:t>
      </w:r>
      <w:r w:rsidRPr="005A6BE8">
        <w:rPr>
          <w:rFonts w:asciiTheme="majorHAnsi" w:hAnsiTheme="majorHAnsi"/>
          <w:sz w:val="22"/>
          <w:szCs w:val="22"/>
          <w:vertAlign w:val="superscript"/>
        </w:rPr>
        <w:t>†</w:t>
      </w:r>
      <w:r w:rsidR="005502A7">
        <w:rPr>
          <w:rFonts w:asciiTheme="majorHAnsi" w:hAnsiTheme="majorHAnsi"/>
          <w:sz w:val="22"/>
          <w:szCs w:val="22"/>
        </w:rPr>
        <w:t>. 2019</w:t>
      </w:r>
      <w:r>
        <w:rPr>
          <w:rFonts w:asciiTheme="majorHAnsi" w:hAnsiTheme="majorHAnsi"/>
          <w:sz w:val="22"/>
          <w:szCs w:val="22"/>
        </w:rPr>
        <w:t>. “The Effect of NAFTA on Internal Migration in Mexico: A Regional</w:t>
      </w:r>
      <w:r w:rsidR="005E125D">
        <w:rPr>
          <w:rFonts w:asciiTheme="majorHAnsi" w:hAnsiTheme="majorHAnsi"/>
          <w:sz w:val="22"/>
          <w:szCs w:val="22"/>
        </w:rPr>
        <w:t xml:space="preserve"> Economic Analysis.”</w:t>
      </w:r>
      <w:r>
        <w:rPr>
          <w:rFonts w:asciiTheme="majorHAnsi" w:hAnsiTheme="majorHAnsi"/>
          <w:sz w:val="22"/>
          <w:szCs w:val="22"/>
        </w:rPr>
        <w:t xml:space="preserve"> </w:t>
      </w:r>
      <w:r w:rsidRPr="00FE2ED2">
        <w:rPr>
          <w:rFonts w:asciiTheme="majorHAnsi" w:hAnsiTheme="majorHAnsi"/>
          <w:i/>
          <w:sz w:val="22"/>
          <w:szCs w:val="22"/>
        </w:rPr>
        <w:t>Applied Economics</w:t>
      </w:r>
      <w:r w:rsidR="005E125D">
        <w:rPr>
          <w:rFonts w:asciiTheme="majorHAnsi" w:hAnsiTheme="majorHAnsi"/>
          <w:i/>
          <w:sz w:val="22"/>
          <w:szCs w:val="22"/>
        </w:rPr>
        <w:t xml:space="preserve"> </w:t>
      </w:r>
      <w:r w:rsidR="005E125D">
        <w:rPr>
          <w:rFonts w:asciiTheme="majorHAnsi" w:hAnsiTheme="majorHAnsi"/>
          <w:sz w:val="22"/>
          <w:szCs w:val="22"/>
        </w:rPr>
        <w:t xml:space="preserve">51(10): </w:t>
      </w:r>
      <w:r w:rsidR="005E125D" w:rsidRPr="005E125D">
        <w:rPr>
          <w:rFonts w:asciiTheme="majorHAnsi" w:hAnsiTheme="majorHAnsi"/>
          <w:sz w:val="22"/>
          <w:szCs w:val="22"/>
        </w:rPr>
        <w:t>1052-1068</w:t>
      </w:r>
      <w:r w:rsidRPr="005E125D">
        <w:rPr>
          <w:rFonts w:asciiTheme="majorHAnsi" w:hAnsiTheme="majorHAnsi"/>
          <w:sz w:val="22"/>
          <w:szCs w:val="22"/>
        </w:rPr>
        <w:t>.</w:t>
      </w:r>
      <w:r w:rsidR="002F3CA5">
        <w:rPr>
          <w:rFonts w:asciiTheme="majorHAnsi" w:hAnsiTheme="majorHAnsi"/>
          <w:sz w:val="22"/>
          <w:szCs w:val="22"/>
        </w:rPr>
        <w:t xml:space="preserve"> </w:t>
      </w:r>
    </w:p>
    <w:p w14:paraId="792DC0FF" w14:textId="01C9E058" w:rsidR="003076D5" w:rsidRDefault="001D08ED" w:rsidP="004E45CF">
      <w:pPr>
        <w:pStyle w:val="ListParagraph"/>
        <w:numPr>
          <w:ilvl w:val="0"/>
          <w:numId w:val="22"/>
        </w:numPr>
        <w:spacing w:after="120"/>
        <w:contextualSpacing w:val="0"/>
        <w:rPr>
          <w:rFonts w:asciiTheme="majorHAnsi" w:hAnsiTheme="majorHAnsi"/>
          <w:sz w:val="22"/>
          <w:szCs w:val="22"/>
        </w:rPr>
      </w:pPr>
      <w:r>
        <w:rPr>
          <w:rFonts w:asciiTheme="majorHAnsi" w:hAnsiTheme="majorHAnsi"/>
          <w:sz w:val="22"/>
          <w:szCs w:val="22"/>
        </w:rPr>
        <w:t>Zhao</w:t>
      </w:r>
      <w:r w:rsidR="003076D5">
        <w:rPr>
          <w:rFonts w:asciiTheme="majorHAnsi" w:hAnsiTheme="majorHAnsi"/>
          <w:sz w:val="22"/>
          <w:szCs w:val="22"/>
        </w:rPr>
        <w:t>, Y.,</w:t>
      </w:r>
      <w:r w:rsidR="007E451F" w:rsidRPr="005A6BE8">
        <w:rPr>
          <w:rFonts w:asciiTheme="majorHAnsi" w:hAnsiTheme="majorHAnsi"/>
          <w:sz w:val="22"/>
          <w:szCs w:val="22"/>
          <w:vertAlign w:val="superscript"/>
        </w:rPr>
        <w:t>†</w:t>
      </w:r>
      <w:r w:rsidR="003076D5">
        <w:rPr>
          <w:rFonts w:asciiTheme="majorHAnsi" w:hAnsiTheme="majorHAnsi"/>
          <w:sz w:val="22"/>
          <w:szCs w:val="22"/>
        </w:rPr>
        <w:t xml:space="preserve"> N. Vergopolan,</w:t>
      </w:r>
      <w:r w:rsidR="007E451F" w:rsidRPr="005A6BE8">
        <w:rPr>
          <w:rFonts w:asciiTheme="majorHAnsi" w:hAnsiTheme="majorHAnsi"/>
          <w:sz w:val="22"/>
          <w:szCs w:val="22"/>
          <w:vertAlign w:val="superscript"/>
        </w:rPr>
        <w:t>†</w:t>
      </w:r>
      <w:r w:rsidR="003076D5">
        <w:rPr>
          <w:rFonts w:asciiTheme="majorHAnsi" w:hAnsiTheme="majorHAnsi"/>
          <w:sz w:val="22"/>
          <w:szCs w:val="22"/>
        </w:rPr>
        <w:t xml:space="preserve"> K. Baylis, J. Blekking,</w:t>
      </w:r>
      <w:r w:rsidR="007E451F" w:rsidRPr="005A6BE8">
        <w:rPr>
          <w:rFonts w:asciiTheme="majorHAnsi" w:hAnsiTheme="majorHAnsi"/>
          <w:sz w:val="22"/>
          <w:szCs w:val="22"/>
          <w:vertAlign w:val="superscript"/>
        </w:rPr>
        <w:t>†</w:t>
      </w:r>
      <w:r w:rsidR="003076D5">
        <w:rPr>
          <w:rFonts w:asciiTheme="majorHAnsi" w:hAnsiTheme="majorHAnsi"/>
          <w:sz w:val="22"/>
          <w:szCs w:val="22"/>
        </w:rPr>
        <w:t xml:space="preserve"> K. Caylor, T. Evans, S. Giroux, J. Sheffield, and L. Estes. 2018. “Comparing Empirical and Survey-based Yield Forecasts in a Dryl</w:t>
      </w:r>
      <w:r w:rsidR="0051618D">
        <w:rPr>
          <w:rFonts w:asciiTheme="majorHAnsi" w:hAnsiTheme="majorHAnsi"/>
          <w:sz w:val="22"/>
          <w:szCs w:val="22"/>
        </w:rPr>
        <w:t>and Agro-Ecosystem,”</w:t>
      </w:r>
      <w:r w:rsidR="003076D5">
        <w:rPr>
          <w:rFonts w:asciiTheme="majorHAnsi" w:hAnsiTheme="majorHAnsi"/>
          <w:sz w:val="22"/>
          <w:szCs w:val="22"/>
        </w:rPr>
        <w:t xml:space="preserve"> </w:t>
      </w:r>
      <w:r w:rsidR="003076D5" w:rsidRPr="003076D5">
        <w:rPr>
          <w:rFonts w:asciiTheme="majorHAnsi" w:hAnsiTheme="majorHAnsi"/>
          <w:i/>
          <w:sz w:val="22"/>
          <w:szCs w:val="22"/>
        </w:rPr>
        <w:t>Agricultural and Forest Meteorology</w:t>
      </w:r>
      <w:r w:rsidR="000E0A99">
        <w:rPr>
          <w:rFonts w:asciiTheme="majorHAnsi" w:hAnsiTheme="majorHAnsi"/>
          <w:sz w:val="22"/>
          <w:szCs w:val="22"/>
        </w:rPr>
        <w:t xml:space="preserve"> 626: 147-156.</w:t>
      </w:r>
    </w:p>
    <w:p w14:paraId="0738A9A9" w14:textId="508E292A" w:rsidR="00F223A2" w:rsidRPr="00161EF0" w:rsidRDefault="004E45CF" w:rsidP="00F20C4A">
      <w:pPr>
        <w:pStyle w:val="ListParagraph"/>
        <w:numPr>
          <w:ilvl w:val="0"/>
          <w:numId w:val="22"/>
        </w:numPr>
        <w:spacing w:after="120"/>
        <w:contextualSpacing w:val="0"/>
        <w:rPr>
          <w:rFonts w:asciiTheme="majorHAnsi" w:hAnsiTheme="majorHAnsi"/>
          <w:sz w:val="22"/>
          <w:szCs w:val="22"/>
        </w:rPr>
      </w:pPr>
      <w:r w:rsidRPr="00FC30AB">
        <w:rPr>
          <w:rFonts w:asciiTheme="majorHAnsi" w:hAnsiTheme="majorHAnsi"/>
          <w:sz w:val="22"/>
          <w:szCs w:val="22"/>
        </w:rPr>
        <w:t>Fan, L.</w:t>
      </w:r>
      <w:r w:rsidRPr="00FC30AB">
        <w:rPr>
          <w:rFonts w:asciiTheme="majorHAnsi" w:hAnsiTheme="majorHAnsi"/>
          <w:sz w:val="22"/>
          <w:szCs w:val="22"/>
          <w:vertAlign w:val="superscript"/>
        </w:rPr>
        <w:t>†</w:t>
      </w:r>
      <w:r w:rsidRPr="00FC30AB">
        <w:rPr>
          <w:rFonts w:asciiTheme="majorHAnsi" w:hAnsiTheme="majorHAnsi"/>
          <w:sz w:val="22"/>
          <w:szCs w:val="22"/>
        </w:rPr>
        <w:t>,</w:t>
      </w:r>
      <w:r w:rsidRPr="00FC30AB">
        <w:rPr>
          <w:rFonts w:asciiTheme="majorHAnsi" w:hAnsiTheme="majorHAnsi"/>
          <w:sz w:val="22"/>
          <w:szCs w:val="22"/>
          <w:vertAlign w:val="superscript"/>
        </w:rPr>
        <w:t xml:space="preserve"> </w:t>
      </w:r>
      <w:r w:rsidRPr="00FC30AB">
        <w:rPr>
          <w:rFonts w:asciiTheme="majorHAnsi" w:hAnsiTheme="majorHAnsi"/>
          <w:sz w:val="22"/>
          <w:szCs w:val="22"/>
        </w:rPr>
        <w:t xml:space="preserve">K. Baylis, C. </w:t>
      </w:r>
      <w:r>
        <w:rPr>
          <w:rFonts w:asciiTheme="majorHAnsi" w:hAnsiTheme="majorHAnsi"/>
          <w:sz w:val="22"/>
          <w:szCs w:val="22"/>
        </w:rPr>
        <w:t>Gundersen and S. ver Ploeg. 2018</w:t>
      </w:r>
      <w:r w:rsidRPr="00FC30AB">
        <w:rPr>
          <w:rFonts w:asciiTheme="majorHAnsi" w:hAnsiTheme="majorHAnsi"/>
          <w:sz w:val="22"/>
          <w:szCs w:val="22"/>
        </w:rPr>
        <w:t>. “Does a Nutritious D</w:t>
      </w:r>
      <w:r w:rsidR="00161EF0">
        <w:rPr>
          <w:rFonts w:asciiTheme="majorHAnsi" w:hAnsiTheme="majorHAnsi"/>
          <w:sz w:val="22"/>
          <w:szCs w:val="22"/>
        </w:rPr>
        <w:t>iet Cost More in Food Deserts?”</w:t>
      </w:r>
      <w:r>
        <w:rPr>
          <w:rFonts w:asciiTheme="majorHAnsi" w:hAnsiTheme="majorHAnsi"/>
          <w:sz w:val="22"/>
          <w:szCs w:val="22"/>
        </w:rPr>
        <w:t xml:space="preserve"> </w:t>
      </w:r>
      <w:r w:rsidRPr="00C905AA">
        <w:rPr>
          <w:rFonts w:asciiTheme="majorHAnsi" w:hAnsiTheme="majorHAnsi"/>
          <w:i/>
          <w:sz w:val="22"/>
          <w:szCs w:val="22"/>
        </w:rPr>
        <w:t>Agricultural Economics</w:t>
      </w:r>
      <w:r w:rsidR="00161EF0">
        <w:rPr>
          <w:rFonts w:asciiTheme="majorHAnsi" w:hAnsiTheme="majorHAnsi"/>
          <w:sz w:val="22"/>
          <w:szCs w:val="22"/>
        </w:rPr>
        <w:t xml:space="preserve">, </w:t>
      </w:r>
      <w:r w:rsidR="00F20C4A">
        <w:rPr>
          <w:rFonts w:asciiTheme="majorHAnsi" w:hAnsiTheme="majorHAnsi"/>
          <w:sz w:val="22"/>
          <w:szCs w:val="22"/>
        </w:rPr>
        <w:t xml:space="preserve">49(5): </w:t>
      </w:r>
      <w:r w:rsidR="00F20C4A" w:rsidRPr="00F20C4A">
        <w:rPr>
          <w:rFonts w:asciiTheme="majorHAnsi" w:hAnsiTheme="majorHAnsi"/>
          <w:sz w:val="22"/>
          <w:szCs w:val="22"/>
        </w:rPr>
        <w:t>587-597</w:t>
      </w:r>
      <w:r w:rsidRPr="00161EF0">
        <w:rPr>
          <w:rFonts w:asciiTheme="majorHAnsi" w:hAnsiTheme="majorHAnsi"/>
          <w:sz w:val="22"/>
          <w:szCs w:val="22"/>
        </w:rPr>
        <w:t>.</w:t>
      </w:r>
    </w:p>
    <w:p w14:paraId="5E91A9E8" w14:textId="3BAC2EC5" w:rsidR="00630C84" w:rsidRPr="002648C7" w:rsidRDefault="00630C84" w:rsidP="00630C84">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2648C7">
        <w:rPr>
          <w:rFonts w:asciiTheme="majorHAnsi" w:hAnsiTheme="majorHAnsi"/>
          <w:sz w:val="22"/>
          <w:szCs w:val="22"/>
        </w:rPr>
        <w:t>Baylis, K., Y. Gong</w:t>
      </w:r>
      <w:r w:rsidRPr="002648C7">
        <w:rPr>
          <w:rFonts w:asciiTheme="majorHAnsi" w:hAnsiTheme="majorHAnsi"/>
          <w:sz w:val="22"/>
          <w:szCs w:val="22"/>
          <w:vertAlign w:val="superscript"/>
        </w:rPr>
        <w:t>†</w:t>
      </w:r>
      <w:r w:rsidRPr="002648C7">
        <w:rPr>
          <w:rFonts w:asciiTheme="majorHAnsi" w:hAnsiTheme="majorHAnsi"/>
          <w:sz w:val="22"/>
          <w:szCs w:val="22"/>
        </w:rPr>
        <w:t xml:space="preserve"> and S. Wang</w:t>
      </w:r>
      <w:r w:rsidRPr="002648C7">
        <w:rPr>
          <w:rFonts w:asciiTheme="majorHAnsi" w:hAnsiTheme="majorHAnsi"/>
          <w:sz w:val="22"/>
          <w:szCs w:val="22"/>
          <w:vertAlign w:val="superscript"/>
        </w:rPr>
        <w:t>†</w:t>
      </w:r>
      <w:r>
        <w:rPr>
          <w:rFonts w:asciiTheme="majorHAnsi" w:hAnsiTheme="majorHAnsi"/>
          <w:sz w:val="22"/>
          <w:szCs w:val="22"/>
        </w:rPr>
        <w:t>. 2018</w:t>
      </w:r>
      <w:r w:rsidRPr="002648C7">
        <w:rPr>
          <w:rFonts w:asciiTheme="majorHAnsi" w:hAnsiTheme="majorHAnsi"/>
          <w:sz w:val="22"/>
          <w:szCs w:val="22"/>
        </w:rPr>
        <w:t>.  “Bridging Versus Bonding Social Capital and the Management of the Firewo</w:t>
      </w:r>
      <w:r>
        <w:rPr>
          <w:rFonts w:asciiTheme="majorHAnsi" w:hAnsiTheme="majorHAnsi"/>
          <w:sz w:val="22"/>
          <w:szCs w:val="22"/>
        </w:rPr>
        <w:t xml:space="preserve">od Commons,” </w:t>
      </w:r>
      <w:r w:rsidRPr="002648C7">
        <w:rPr>
          <w:rFonts w:asciiTheme="majorHAnsi" w:hAnsiTheme="majorHAnsi"/>
          <w:i/>
          <w:sz w:val="22"/>
          <w:szCs w:val="22"/>
        </w:rPr>
        <w:t>Land Economics</w:t>
      </w:r>
      <w:r w:rsidR="00F108FB">
        <w:rPr>
          <w:rFonts w:asciiTheme="majorHAnsi" w:hAnsiTheme="majorHAnsi"/>
          <w:i/>
          <w:sz w:val="22"/>
          <w:szCs w:val="22"/>
        </w:rPr>
        <w:t xml:space="preserve"> </w:t>
      </w:r>
      <w:r w:rsidR="00F108FB">
        <w:rPr>
          <w:rFonts w:asciiTheme="majorHAnsi" w:hAnsiTheme="majorHAnsi"/>
          <w:sz w:val="22"/>
          <w:szCs w:val="22"/>
        </w:rPr>
        <w:t>94(4): 614-631</w:t>
      </w:r>
      <w:r w:rsidRPr="002648C7">
        <w:rPr>
          <w:rFonts w:asciiTheme="majorHAnsi" w:hAnsiTheme="majorHAnsi"/>
          <w:sz w:val="22"/>
          <w:szCs w:val="22"/>
        </w:rPr>
        <w:t>.</w:t>
      </w:r>
    </w:p>
    <w:p w14:paraId="16EA075A" w14:textId="77777777" w:rsidR="00F65001" w:rsidRPr="005B45D9" w:rsidRDefault="00F65001" w:rsidP="00F65001">
      <w:pPr>
        <w:pStyle w:val="ListParagraph"/>
        <w:keepLines/>
        <w:widowControl w:val="0"/>
        <w:numPr>
          <w:ilvl w:val="0"/>
          <w:numId w:val="22"/>
        </w:numPr>
        <w:suppressLineNumbers/>
        <w:suppressAutoHyphens/>
        <w:spacing w:after="120"/>
        <w:contextualSpacing w:val="0"/>
        <w:rPr>
          <w:rFonts w:asciiTheme="majorHAnsi" w:hAnsiTheme="majorHAnsi"/>
          <w:sz w:val="22"/>
          <w:szCs w:val="22"/>
        </w:rPr>
      </w:pPr>
      <w:r>
        <w:rPr>
          <w:rFonts w:asciiTheme="majorHAnsi" w:hAnsiTheme="majorHAnsi"/>
          <w:sz w:val="22"/>
          <w:szCs w:val="22"/>
        </w:rPr>
        <w:t>Brown, S.</w:t>
      </w:r>
      <w:r w:rsidRPr="005B45D9">
        <w:rPr>
          <w:rFonts w:asciiTheme="majorHAnsi" w:hAnsiTheme="majorHAnsi"/>
          <w:sz w:val="22"/>
          <w:szCs w:val="22"/>
          <w:vertAlign w:val="superscript"/>
        </w:rPr>
        <w:t xml:space="preserve"> </w:t>
      </w:r>
      <w:r w:rsidRPr="00EF05D9">
        <w:rPr>
          <w:rFonts w:asciiTheme="majorHAnsi" w:hAnsiTheme="majorHAnsi"/>
          <w:sz w:val="22"/>
          <w:szCs w:val="22"/>
          <w:vertAlign w:val="superscript"/>
        </w:rPr>
        <w:t>†</w:t>
      </w:r>
      <w:r>
        <w:rPr>
          <w:rFonts w:asciiTheme="majorHAnsi" w:hAnsiTheme="majorHAnsi"/>
          <w:sz w:val="22"/>
          <w:szCs w:val="22"/>
        </w:rPr>
        <w:t xml:space="preserve">, </w:t>
      </w:r>
      <w:r w:rsidRPr="009F5952">
        <w:rPr>
          <w:rFonts w:asciiTheme="majorHAnsi" w:hAnsiTheme="majorHAnsi"/>
          <w:sz w:val="22"/>
          <w:szCs w:val="22"/>
        </w:rPr>
        <w:t xml:space="preserve">Miller, </w:t>
      </w:r>
      <w:r>
        <w:rPr>
          <w:rFonts w:asciiTheme="majorHAnsi" w:hAnsiTheme="majorHAnsi"/>
          <w:sz w:val="22"/>
          <w:szCs w:val="22"/>
        </w:rPr>
        <w:t>D.C., P.J. Ordonez,</w:t>
      </w:r>
      <w:r w:rsidRPr="00EF05D9">
        <w:rPr>
          <w:rFonts w:asciiTheme="majorHAnsi" w:hAnsiTheme="majorHAnsi"/>
          <w:sz w:val="22"/>
          <w:szCs w:val="22"/>
          <w:vertAlign w:val="superscript"/>
        </w:rPr>
        <w:t>†</w:t>
      </w:r>
      <w:r>
        <w:rPr>
          <w:rFonts w:asciiTheme="majorHAnsi" w:hAnsiTheme="majorHAnsi"/>
          <w:sz w:val="22"/>
          <w:szCs w:val="22"/>
        </w:rPr>
        <w:t xml:space="preserve"> K. Baylis. 2018.</w:t>
      </w:r>
      <w:r w:rsidRPr="005B45D9">
        <w:rPr>
          <w:rFonts w:asciiTheme="majorHAnsi" w:hAnsiTheme="majorHAnsi"/>
          <w:sz w:val="22"/>
          <w:szCs w:val="22"/>
        </w:rPr>
        <w:t xml:space="preserve"> "Evidence for the Impacts of Agroforestry on Agricultural Productivity, Ecosystem Services, and Human Well-Being in High-Income Countries: A Systematic Map Protocol</w:t>
      </w:r>
      <w:r>
        <w:rPr>
          <w:rFonts w:asciiTheme="majorHAnsi" w:hAnsiTheme="majorHAnsi"/>
          <w:sz w:val="22"/>
          <w:szCs w:val="22"/>
        </w:rPr>
        <w:t>.</w:t>
      </w:r>
      <w:r w:rsidRPr="005B45D9">
        <w:rPr>
          <w:rFonts w:asciiTheme="majorHAnsi" w:hAnsiTheme="majorHAnsi"/>
          <w:sz w:val="22"/>
          <w:szCs w:val="22"/>
        </w:rPr>
        <w:t>"</w:t>
      </w:r>
      <w:r>
        <w:rPr>
          <w:rFonts w:asciiTheme="majorHAnsi" w:hAnsiTheme="majorHAnsi"/>
          <w:sz w:val="22"/>
          <w:szCs w:val="22"/>
        </w:rPr>
        <w:t xml:space="preserve"> </w:t>
      </w:r>
      <w:r w:rsidRPr="005B45D9">
        <w:rPr>
          <w:rFonts w:asciiTheme="majorHAnsi" w:hAnsiTheme="majorHAnsi"/>
          <w:i/>
          <w:sz w:val="22"/>
          <w:szCs w:val="22"/>
        </w:rPr>
        <w:t>Environmental Evidence</w:t>
      </w:r>
      <w:r>
        <w:rPr>
          <w:rFonts w:asciiTheme="majorHAnsi" w:hAnsiTheme="majorHAnsi"/>
          <w:sz w:val="22"/>
          <w:szCs w:val="22"/>
        </w:rPr>
        <w:t xml:space="preserve"> 7(24).</w:t>
      </w:r>
    </w:p>
    <w:p w14:paraId="40FE970A" w14:textId="5592213E" w:rsidR="000F0C2E" w:rsidRPr="000F0C2E" w:rsidRDefault="000F0C2E" w:rsidP="002648C7">
      <w:pPr>
        <w:pStyle w:val="ListParagraph"/>
        <w:numPr>
          <w:ilvl w:val="0"/>
          <w:numId w:val="22"/>
        </w:numPr>
        <w:suppressLineNumbers/>
        <w:suppressAutoHyphens/>
        <w:spacing w:after="120"/>
        <w:contextualSpacing w:val="0"/>
        <w:rPr>
          <w:rFonts w:asciiTheme="majorHAnsi" w:hAnsiTheme="majorHAnsi"/>
          <w:sz w:val="22"/>
          <w:szCs w:val="22"/>
        </w:rPr>
      </w:pPr>
      <w:r>
        <w:rPr>
          <w:rFonts w:asciiTheme="majorHAnsi" w:hAnsiTheme="majorHAnsi"/>
          <w:sz w:val="22"/>
          <w:szCs w:val="22"/>
        </w:rPr>
        <w:t>Baker, K.,</w:t>
      </w:r>
      <w:r w:rsidRPr="005A6BE8">
        <w:rPr>
          <w:rFonts w:asciiTheme="majorHAnsi" w:hAnsiTheme="majorHAnsi"/>
          <w:sz w:val="22"/>
          <w:szCs w:val="22"/>
          <w:vertAlign w:val="superscript"/>
        </w:rPr>
        <w:t>†</w:t>
      </w:r>
      <w:r>
        <w:rPr>
          <w:rFonts w:asciiTheme="majorHAnsi" w:hAnsiTheme="majorHAnsi"/>
          <w:sz w:val="22"/>
          <w:szCs w:val="22"/>
        </w:rPr>
        <w:t xml:space="preserve"> G. Bull, K. Baylis, and R. Barichello. 2017. “</w:t>
      </w:r>
      <w:r w:rsidRPr="001479E2">
        <w:rPr>
          <w:rFonts w:asciiTheme="majorHAnsi" w:hAnsiTheme="majorHAnsi"/>
          <w:sz w:val="22"/>
          <w:szCs w:val="22"/>
        </w:rPr>
        <w:t>Towards a Theoretical Construct for Modelling Smallholders’ Forestland-Use Decisions: What can we Learn from Agriculture and Forest Economics?</w:t>
      </w:r>
      <w:r>
        <w:rPr>
          <w:rFonts w:asciiTheme="majorHAnsi" w:hAnsiTheme="majorHAnsi"/>
          <w:sz w:val="22"/>
          <w:szCs w:val="22"/>
        </w:rPr>
        <w:t xml:space="preserve">”  </w:t>
      </w:r>
      <w:r w:rsidRPr="00A55976">
        <w:rPr>
          <w:rFonts w:asciiTheme="majorHAnsi" w:hAnsiTheme="majorHAnsi"/>
          <w:i/>
          <w:sz w:val="22"/>
          <w:szCs w:val="22"/>
        </w:rPr>
        <w:t>Forests</w:t>
      </w:r>
      <w:r>
        <w:rPr>
          <w:rFonts w:asciiTheme="majorHAnsi" w:hAnsiTheme="majorHAnsi"/>
          <w:sz w:val="22"/>
          <w:szCs w:val="22"/>
        </w:rPr>
        <w:t xml:space="preserve"> </w:t>
      </w:r>
      <w:r w:rsidR="00F108FB">
        <w:rPr>
          <w:rFonts w:asciiTheme="majorHAnsi" w:hAnsiTheme="majorHAnsi"/>
          <w:sz w:val="22"/>
          <w:szCs w:val="22"/>
        </w:rPr>
        <w:t>8(9):</w:t>
      </w:r>
      <w:r w:rsidR="002648C7" w:rsidRPr="002648C7">
        <w:rPr>
          <w:rFonts w:asciiTheme="majorHAnsi" w:hAnsiTheme="majorHAnsi"/>
          <w:sz w:val="22"/>
          <w:szCs w:val="22"/>
        </w:rPr>
        <w:t xml:space="preserve"> 345</w:t>
      </w:r>
      <w:r w:rsidR="002648C7">
        <w:rPr>
          <w:rFonts w:asciiTheme="majorHAnsi" w:hAnsiTheme="majorHAnsi"/>
          <w:sz w:val="22"/>
          <w:szCs w:val="22"/>
        </w:rPr>
        <w:t>-367</w:t>
      </w:r>
      <w:r>
        <w:rPr>
          <w:rFonts w:asciiTheme="majorHAnsi" w:hAnsiTheme="majorHAnsi"/>
          <w:sz w:val="22"/>
          <w:szCs w:val="22"/>
        </w:rPr>
        <w:t>.</w:t>
      </w:r>
    </w:p>
    <w:p w14:paraId="0DE5888F" w14:textId="23B1E000" w:rsidR="00EB0783" w:rsidRDefault="00EB0783" w:rsidP="000F0C2E">
      <w:pPr>
        <w:pStyle w:val="ListParagraph"/>
        <w:widowControl w:val="0"/>
        <w:numPr>
          <w:ilvl w:val="0"/>
          <w:numId w:val="22"/>
        </w:numPr>
        <w:suppressLineNumbers/>
        <w:suppressAutoHyphens/>
        <w:spacing w:after="120"/>
        <w:ind w:left="357" w:hanging="357"/>
        <w:contextualSpacing w:val="0"/>
        <w:rPr>
          <w:rFonts w:asciiTheme="majorHAnsi" w:hAnsiTheme="majorHAnsi"/>
          <w:sz w:val="22"/>
          <w:szCs w:val="22"/>
        </w:rPr>
      </w:pPr>
      <w:r w:rsidRPr="00C20029">
        <w:rPr>
          <w:rFonts w:asciiTheme="majorHAnsi" w:hAnsiTheme="majorHAnsi"/>
          <w:sz w:val="22"/>
          <w:szCs w:val="22"/>
        </w:rPr>
        <w:t>Börner</w:t>
      </w:r>
      <w:r>
        <w:rPr>
          <w:rFonts w:asciiTheme="majorHAnsi" w:hAnsiTheme="majorHAnsi"/>
          <w:sz w:val="22"/>
          <w:szCs w:val="22"/>
        </w:rPr>
        <w:t>,</w:t>
      </w:r>
      <w:r w:rsidRPr="00C20029">
        <w:rPr>
          <w:rFonts w:asciiTheme="majorHAnsi" w:hAnsiTheme="majorHAnsi"/>
          <w:sz w:val="22"/>
          <w:szCs w:val="22"/>
        </w:rPr>
        <w:t xml:space="preserve"> J., K. Baylis, E. Corbera, D. Ezzine-de-Blas, J. Honey-Rosés, U. M. Persson, S. Wunder</w:t>
      </w:r>
      <w:r>
        <w:rPr>
          <w:rFonts w:asciiTheme="majorHAnsi" w:hAnsiTheme="majorHAnsi"/>
          <w:sz w:val="22"/>
          <w:szCs w:val="22"/>
        </w:rPr>
        <w:t>.</w:t>
      </w:r>
      <w:r w:rsidRPr="00C20029">
        <w:rPr>
          <w:rFonts w:asciiTheme="majorHAnsi" w:hAnsiTheme="majorHAnsi"/>
          <w:sz w:val="22"/>
          <w:szCs w:val="22"/>
        </w:rPr>
        <w:t xml:space="preserve"> </w:t>
      </w:r>
      <w:r>
        <w:rPr>
          <w:rFonts w:asciiTheme="majorHAnsi" w:hAnsiTheme="majorHAnsi"/>
          <w:sz w:val="22"/>
          <w:szCs w:val="22"/>
        </w:rPr>
        <w:t>2017. “The Effectiveness of Payments for Environmental Services</w:t>
      </w:r>
      <w:r w:rsidR="004D20FC">
        <w:rPr>
          <w:rFonts w:asciiTheme="majorHAnsi" w:hAnsiTheme="majorHAnsi"/>
          <w:sz w:val="22"/>
          <w:szCs w:val="22"/>
        </w:rPr>
        <w:t>.</w:t>
      </w:r>
      <w:r>
        <w:rPr>
          <w:rFonts w:asciiTheme="majorHAnsi" w:hAnsiTheme="majorHAnsi"/>
          <w:sz w:val="22"/>
          <w:szCs w:val="22"/>
        </w:rPr>
        <w:t xml:space="preserve">” </w:t>
      </w:r>
      <w:r w:rsidRPr="00EB0783">
        <w:rPr>
          <w:rFonts w:asciiTheme="majorHAnsi" w:hAnsiTheme="majorHAnsi"/>
          <w:i/>
          <w:sz w:val="22"/>
          <w:szCs w:val="22"/>
        </w:rPr>
        <w:t>World Development</w:t>
      </w:r>
      <w:r>
        <w:rPr>
          <w:rFonts w:asciiTheme="majorHAnsi" w:hAnsiTheme="majorHAnsi"/>
          <w:sz w:val="22"/>
          <w:szCs w:val="22"/>
        </w:rPr>
        <w:t xml:space="preserve"> </w:t>
      </w:r>
      <w:r w:rsidR="006B50D0">
        <w:rPr>
          <w:rFonts w:asciiTheme="majorHAnsi" w:hAnsiTheme="majorHAnsi"/>
          <w:sz w:val="22"/>
          <w:szCs w:val="22"/>
        </w:rPr>
        <w:t>96(August</w:t>
      </w:r>
      <w:r>
        <w:rPr>
          <w:rFonts w:asciiTheme="majorHAnsi" w:hAnsiTheme="majorHAnsi"/>
          <w:sz w:val="22"/>
          <w:szCs w:val="22"/>
        </w:rPr>
        <w:t>)</w:t>
      </w:r>
      <w:r w:rsidR="006B50D0">
        <w:rPr>
          <w:rFonts w:asciiTheme="majorHAnsi" w:hAnsiTheme="majorHAnsi"/>
          <w:sz w:val="22"/>
          <w:szCs w:val="22"/>
        </w:rPr>
        <w:t>: 359-374</w:t>
      </w:r>
      <w:r>
        <w:rPr>
          <w:rFonts w:asciiTheme="majorHAnsi" w:hAnsiTheme="majorHAnsi"/>
          <w:sz w:val="22"/>
          <w:szCs w:val="22"/>
        </w:rPr>
        <w:t>.</w:t>
      </w:r>
    </w:p>
    <w:p w14:paraId="378505F2" w14:textId="753597BF" w:rsidR="00EB0783" w:rsidRPr="00EB0783" w:rsidRDefault="00EB0783" w:rsidP="00EB0783">
      <w:pPr>
        <w:pStyle w:val="ListParagraph"/>
        <w:numPr>
          <w:ilvl w:val="0"/>
          <w:numId w:val="22"/>
        </w:numPr>
        <w:spacing w:after="120"/>
        <w:contextualSpacing w:val="0"/>
        <w:rPr>
          <w:rFonts w:asciiTheme="majorHAnsi" w:hAnsiTheme="majorHAnsi"/>
          <w:sz w:val="22"/>
          <w:szCs w:val="22"/>
        </w:rPr>
      </w:pPr>
      <w:r w:rsidRPr="00CE373F">
        <w:rPr>
          <w:rFonts w:asciiTheme="majorHAnsi" w:hAnsiTheme="majorHAnsi"/>
          <w:sz w:val="22"/>
          <w:szCs w:val="22"/>
        </w:rPr>
        <w:t>Bixby, M.,</w:t>
      </w:r>
      <w:r w:rsidRPr="00CE373F">
        <w:rPr>
          <w:rFonts w:asciiTheme="majorHAnsi" w:hAnsiTheme="majorHAnsi"/>
          <w:sz w:val="22"/>
          <w:szCs w:val="22"/>
          <w:vertAlign w:val="superscript"/>
        </w:rPr>
        <w:t xml:space="preserve"> †</w:t>
      </w:r>
      <w:r w:rsidRPr="00CE373F">
        <w:rPr>
          <w:rFonts w:asciiTheme="majorHAnsi" w:hAnsiTheme="majorHAnsi"/>
          <w:sz w:val="22"/>
          <w:szCs w:val="22"/>
        </w:rPr>
        <w:t xml:space="preserve"> K. Baylis, S. Hoove</w:t>
      </w:r>
      <w:r w:rsidR="00A40142">
        <w:rPr>
          <w:rFonts w:asciiTheme="majorHAnsi" w:hAnsiTheme="majorHAnsi"/>
          <w:sz w:val="22"/>
          <w:szCs w:val="22"/>
        </w:rPr>
        <w:t>r, S. Pernal and L. Foster. 2017</w:t>
      </w:r>
      <w:r w:rsidRPr="00CE373F">
        <w:rPr>
          <w:rFonts w:asciiTheme="majorHAnsi" w:hAnsiTheme="majorHAnsi"/>
          <w:sz w:val="22"/>
          <w:szCs w:val="22"/>
        </w:rPr>
        <w:t xml:space="preserve">. “A Bioeconomic Model of </w:t>
      </w:r>
      <w:r w:rsidRPr="005A6BE8">
        <w:rPr>
          <w:rFonts w:asciiTheme="majorHAnsi" w:hAnsiTheme="majorHAnsi"/>
          <w:sz w:val="22"/>
          <w:szCs w:val="22"/>
        </w:rPr>
        <w:t>Canadian Honeybee Colonies and the Effect of M</w:t>
      </w:r>
      <w:r w:rsidR="006B50D0">
        <w:rPr>
          <w:rFonts w:asciiTheme="majorHAnsi" w:hAnsiTheme="majorHAnsi"/>
          <w:sz w:val="22"/>
          <w:szCs w:val="22"/>
        </w:rPr>
        <w:t>arker-Assisted Selection (MAS)</w:t>
      </w:r>
      <w:r>
        <w:rPr>
          <w:rFonts w:asciiTheme="majorHAnsi" w:hAnsiTheme="majorHAnsi"/>
          <w:sz w:val="22"/>
          <w:szCs w:val="22"/>
        </w:rPr>
        <w:t xml:space="preserve"> </w:t>
      </w:r>
      <w:r w:rsidRPr="00EB0783">
        <w:rPr>
          <w:rFonts w:asciiTheme="majorHAnsi" w:hAnsiTheme="majorHAnsi"/>
          <w:sz w:val="22"/>
          <w:szCs w:val="22"/>
        </w:rPr>
        <w:t>in queen breeding affects colony</w:t>
      </w:r>
      <w:r>
        <w:rPr>
          <w:rFonts w:asciiTheme="majorHAnsi" w:hAnsiTheme="majorHAnsi"/>
          <w:sz w:val="22"/>
          <w:szCs w:val="22"/>
        </w:rPr>
        <w:t xml:space="preserve"> profits.”</w:t>
      </w:r>
      <w:r w:rsidRPr="00EB0783">
        <w:rPr>
          <w:rFonts w:asciiTheme="majorHAnsi" w:hAnsiTheme="majorHAnsi"/>
          <w:sz w:val="22"/>
          <w:szCs w:val="22"/>
        </w:rPr>
        <w:t xml:space="preserve"> </w:t>
      </w:r>
      <w:r w:rsidRPr="00EB0783">
        <w:rPr>
          <w:rFonts w:asciiTheme="majorHAnsi" w:hAnsiTheme="majorHAnsi"/>
          <w:i/>
          <w:sz w:val="22"/>
          <w:szCs w:val="22"/>
        </w:rPr>
        <w:t xml:space="preserve">Economic Entomology </w:t>
      </w:r>
      <w:r w:rsidR="006B50D0">
        <w:rPr>
          <w:rFonts w:asciiTheme="majorHAnsi" w:hAnsiTheme="majorHAnsi"/>
          <w:sz w:val="22"/>
          <w:szCs w:val="22"/>
        </w:rPr>
        <w:t>110(3): 816-825</w:t>
      </w:r>
      <w:r>
        <w:rPr>
          <w:rFonts w:asciiTheme="majorHAnsi" w:hAnsiTheme="majorHAnsi"/>
          <w:sz w:val="22"/>
          <w:szCs w:val="22"/>
        </w:rPr>
        <w:t>.</w:t>
      </w:r>
    </w:p>
    <w:p w14:paraId="07ED364D" w14:textId="77777777" w:rsidR="00DE237D" w:rsidRPr="00653637" w:rsidRDefault="00DE237D" w:rsidP="00DE237D">
      <w:pPr>
        <w:pStyle w:val="ListParagraph"/>
        <w:keepLines/>
        <w:widowControl w:val="0"/>
        <w:numPr>
          <w:ilvl w:val="0"/>
          <w:numId w:val="22"/>
        </w:numPr>
        <w:suppressLineNumbers/>
        <w:suppressAutoHyphens/>
        <w:spacing w:after="120"/>
        <w:contextualSpacing w:val="0"/>
        <w:rPr>
          <w:rFonts w:asciiTheme="majorHAnsi" w:hAnsiTheme="majorHAnsi"/>
          <w:sz w:val="22"/>
          <w:szCs w:val="22"/>
        </w:rPr>
      </w:pPr>
      <w:r>
        <w:rPr>
          <w:rFonts w:asciiTheme="majorHAnsi" w:hAnsiTheme="majorHAnsi"/>
          <w:sz w:val="22"/>
          <w:szCs w:val="22"/>
        </w:rPr>
        <w:t>Asirvatham, J.</w:t>
      </w:r>
      <w:r w:rsidRPr="00653637">
        <w:rPr>
          <w:rFonts w:asciiTheme="majorHAnsi" w:hAnsiTheme="majorHAnsi"/>
          <w:sz w:val="22"/>
          <w:szCs w:val="22"/>
        </w:rPr>
        <w:t xml:space="preserve"> </w:t>
      </w:r>
      <w:r w:rsidRPr="00EF05D9">
        <w:rPr>
          <w:rFonts w:asciiTheme="majorHAnsi" w:hAnsiTheme="majorHAnsi"/>
          <w:sz w:val="22"/>
          <w:szCs w:val="22"/>
        </w:rPr>
        <w:t>,</w:t>
      </w:r>
      <w:r w:rsidRPr="00EF05D9">
        <w:rPr>
          <w:rFonts w:asciiTheme="majorHAnsi" w:hAnsiTheme="majorHAnsi"/>
          <w:sz w:val="22"/>
          <w:szCs w:val="22"/>
          <w:vertAlign w:val="superscript"/>
        </w:rPr>
        <w:t>†</w:t>
      </w:r>
      <w:r>
        <w:rPr>
          <w:rFonts w:asciiTheme="majorHAnsi" w:hAnsiTheme="majorHAnsi"/>
          <w:sz w:val="22"/>
          <w:szCs w:val="22"/>
        </w:rPr>
        <w:t xml:space="preserve"> P. E. McNamara and K.</w:t>
      </w:r>
      <w:r w:rsidRPr="00653637">
        <w:rPr>
          <w:rFonts w:asciiTheme="majorHAnsi" w:hAnsiTheme="majorHAnsi"/>
          <w:sz w:val="22"/>
          <w:szCs w:val="22"/>
        </w:rPr>
        <w:t xml:space="preserve"> Baylis.</w:t>
      </w:r>
      <w:r>
        <w:rPr>
          <w:rFonts w:asciiTheme="majorHAnsi" w:hAnsiTheme="majorHAnsi"/>
          <w:sz w:val="22"/>
          <w:szCs w:val="22"/>
        </w:rPr>
        <w:t xml:space="preserve">  2017.</w:t>
      </w:r>
      <w:r w:rsidRPr="00653637">
        <w:rPr>
          <w:rFonts w:asciiTheme="majorHAnsi" w:hAnsiTheme="majorHAnsi"/>
          <w:sz w:val="22"/>
          <w:szCs w:val="22"/>
        </w:rPr>
        <w:t xml:space="preserve"> </w:t>
      </w:r>
      <w:r>
        <w:rPr>
          <w:rFonts w:asciiTheme="majorHAnsi" w:hAnsiTheme="majorHAnsi"/>
          <w:sz w:val="22"/>
          <w:szCs w:val="22"/>
        </w:rPr>
        <w:t>“</w:t>
      </w:r>
      <w:r w:rsidRPr="00653637">
        <w:rPr>
          <w:rFonts w:asciiTheme="majorHAnsi" w:hAnsiTheme="majorHAnsi"/>
          <w:sz w:val="22"/>
          <w:szCs w:val="22"/>
        </w:rPr>
        <w:t>Nutritional Media Campaign Effects of the Nutrition Labeling and Education Act of 1990 (NLEA) on Dietary Outcomes.</w:t>
      </w:r>
      <w:r>
        <w:rPr>
          <w:rFonts w:asciiTheme="majorHAnsi" w:hAnsiTheme="majorHAnsi"/>
          <w:sz w:val="22"/>
          <w:szCs w:val="22"/>
        </w:rPr>
        <w:t>”</w:t>
      </w:r>
      <w:r w:rsidRPr="00653637">
        <w:rPr>
          <w:rFonts w:asciiTheme="majorHAnsi" w:hAnsiTheme="majorHAnsi"/>
          <w:sz w:val="22"/>
          <w:szCs w:val="22"/>
        </w:rPr>
        <w:t xml:space="preserve"> </w:t>
      </w:r>
      <w:r w:rsidRPr="00653637">
        <w:rPr>
          <w:rFonts w:asciiTheme="majorHAnsi" w:hAnsiTheme="majorHAnsi"/>
          <w:i/>
          <w:sz w:val="22"/>
          <w:szCs w:val="22"/>
        </w:rPr>
        <w:t>Cogent Social Sciences</w:t>
      </w:r>
      <w:r w:rsidRPr="00653637">
        <w:rPr>
          <w:rFonts w:asciiTheme="majorHAnsi" w:hAnsiTheme="majorHAnsi"/>
          <w:sz w:val="22"/>
          <w:szCs w:val="22"/>
        </w:rPr>
        <w:t xml:space="preserve"> </w:t>
      </w:r>
      <w:r>
        <w:rPr>
          <w:rFonts w:asciiTheme="majorHAnsi" w:hAnsiTheme="majorHAnsi"/>
          <w:sz w:val="22"/>
          <w:szCs w:val="22"/>
        </w:rPr>
        <w:t>3(1): 1-17.</w:t>
      </w:r>
    </w:p>
    <w:p w14:paraId="6D43FF3E" w14:textId="75577734" w:rsidR="00C20029" w:rsidRDefault="00B85E9B"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5A6BE8">
        <w:rPr>
          <w:rFonts w:asciiTheme="majorHAnsi" w:hAnsiTheme="majorHAnsi"/>
          <w:sz w:val="22"/>
          <w:szCs w:val="22"/>
        </w:rPr>
        <w:lastRenderedPageBreak/>
        <w:t>Avelino, A.,</w:t>
      </w:r>
      <w:r w:rsidR="00F271A0">
        <w:rPr>
          <w:rStyle w:val="FootnoteReference"/>
          <w:rFonts w:asciiTheme="majorHAnsi" w:hAnsiTheme="majorHAnsi"/>
          <w:sz w:val="22"/>
          <w:szCs w:val="22"/>
        </w:rPr>
        <w:footnoteReference w:id="1"/>
      </w:r>
      <w:r w:rsidRPr="005A6BE8">
        <w:rPr>
          <w:rFonts w:asciiTheme="majorHAnsi" w:hAnsiTheme="majorHAnsi"/>
          <w:sz w:val="22"/>
          <w:szCs w:val="22"/>
        </w:rPr>
        <w:t xml:space="preserve"> K. B</w:t>
      </w:r>
      <w:r w:rsidR="00AF4B71">
        <w:rPr>
          <w:rFonts w:asciiTheme="majorHAnsi" w:hAnsiTheme="majorHAnsi"/>
          <w:sz w:val="22"/>
          <w:szCs w:val="22"/>
        </w:rPr>
        <w:t>aylis and J. Honey-Rosés. 2016.</w:t>
      </w:r>
      <w:r w:rsidRPr="005A6BE8">
        <w:rPr>
          <w:rFonts w:asciiTheme="majorHAnsi" w:hAnsiTheme="majorHAnsi"/>
          <w:sz w:val="22"/>
          <w:szCs w:val="22"/>
        </w:rPr>
        <w:t xml:space="preserve">  “Goldilocks and the Raster Grid: Choosing a Unit of Analysis for Evaluating Conservation Programs.”  </w:t>
      </w:r>
      <w:r w:rsidRPr="005A6BE8">
        <w:rPr>
          <w:rFonts w:asciiTheme="majorHAnsi" w:hAnsiTheme="majorHAnsi"/>
          <w:i/>
          <w:sz w:val="22"/>
          <w:szCs w:val="22"/>
        </w:rPr>
        <w:t>PlosOne</w:t>
      </w:r>
      <w:r>
        <w:rPr>
          <w:rFonts w:asciiTheme="majorHAnsi" w:hAnsiTheme="majorHAnsi"/>
          <w:i/>
          <w:sz w:val="22"/>
          <w:szCs w:val="22"/>
        </w:rPr>
        <w:t xml:space="preserve"> </w:t>
      </w:r>
      <w:r w:rsidR="00632DC6">
        <w:rPr>
          <w:rFonts w:asciiTheme="majorHAnsi" w:hAnsiTheme="majorHAnsi"/>
          <w:sz w:val="22"/>
          <w:szCs w:val="22"/>
        </w:rPr>
        <w:t>(11</w:t>
      </w:r>
      <w:r w:rsidR="005E1074">
        <w:rPr>
          <w:rFonts w:asciiTheme="majorHAnsi" w:hAnsiTheme="majorHAnsi"/>
          <w:sz w:val="22"/>
          <w:szCs w:val="22"/>
        </w:rPr>
        <w:t>)</w:t>
      </w:r>
      <w:r w:rsidR="00632DC6">
        <w:rPr>
          <w:rFonts w:asciiTheme="majorHAnsi" w:hAnsiTheme="majorHAnsi"/>
          <w:sz w:val="22"/>
          <w:szCs w:val="22"/>
        </w:rPr>
        <w:t>12: e0167945</w:t>
      </w:r>
      <w:r w:rsidRPr="005A6BE8">
        <w:rPr>
          <w:rFonts w:asciiTheme="majorHAnsi" w:hAnsiTheme="majorHAnsi"/>
          <w:sz w:val="22"/>
          <w:szCs w:val="22"/>
        </w:rPr>
        <w:t>.</w:t>
      </w:r>
    </w:p>
    <w:p w14:paraId="067AA97B" w14:textId="11C2D8A3" w:rsidR="00C20029" w:rsidRDefault="00245F4D"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Börner</w:t>
      </w:r>
      <w:r w:rsidR="00EB0783">
        <w:rPr>
          <w:rFonts w:asciiTheme="majorHAnsi" w:hAnsiTheme="majorHAnsi"/>
          <w:sz w:val="22"/>
          <w:szCs w:val="22"/>
        </w:rPr>
        <w:t>,</w:t>
      </w:r>
      <w:r w:rsidRPr="00C20029">
        <w:rPr>
          <w:rFonts w:asciiTheme="majorHAnsi" w:hAnsiTheme="majorHAnsi"/>
          <w:sz w:val="22"/>
          <w:szCs w:val="22"/>
        </w:rPr>
        <w:t xml:space="preserve"> J., K. Baylis, E. Corbera, D. Ezzine-de-Blas, J. Honey-Rosés, U. M. Persson, S. Wunder</w:t>
      </w:r>
      <w:r w:rsidR="00C905AA">
        <w:rPr>
          <w:rFonts w:asciiTheme="majorHAnsi" w:hAnsiTheme="majorHAnsi"/>
          <w:sz w:val="22"/>
          <w:szCs w:val="22"/>
        </w:rPr>
        <w:t>.</w:t>
      </w:r>
      <w:r w:rsidRPr="00C20029">
        <w:rPr>
          <w:rFonts w:asciiTheme="majorHAnsi" w:hAnsiTheme="majorHAnsi"/>
          <w:sz w:val="22"/>
          <w:szCs w:val="22"/>
        </w:rPr>
        <w:t xml:space="preserve"> </w:t>
      </w:r>
      <w:r w:rsidR="00AF4B71">
        <w:rPr>
          <w:rFonts w:asciiTheme="majorHAnsi" w:hAnsiTheme="majorHAnsi"/>
          <w:sz w:val="22"/>
          <w:szCs w:val="22"/>
        </w:rPr>
        <w:t>201</w:t>
      </w:r>
      <w:r w:rsidR="000D4904" w:rsidRPr="00C20029">
        <w:rPr>
          <w:rFonts w:asciiTheme="majorHAnsi" w:hAnsiTheme="majorHAnsi"/>
          <w:sz w:val="22"/>
          <w:szCs w:val="22"/>
        </w:rPr>
        <w:t xml:space="preserve">6.  “Emerging evidence on the effectiveness of tropical forest conservation” </w:t>
      </w:r>
      <w:r w:rsidR="008E3A96" w:rsidRPr="00C20029">
        <w:rPr>
          <w:rFonts w:asciiTheme="majorHAnsi" w:hAnsiTheme="majorHAnsi"/>
          <w:i/>
          <w:sz w:val="22"/>
          <w:szCs w:val="22"/>
        </w:rPr>
        <w:t>PlosOne</w:t>
      </w:r>
      <w:r w:rsidR="00B85E9B" w:rsidRPr="00C20029">
        <w:rPr>
          <w:rFonts w:asciiTheme="majorHAnsi" w:hAnsiTheme="majorHAnsi"/>
          <w:sz w:val="22"/>
          <w:szCs w:val="22"/>
        </w:rPr>
        <w:t xml:space="preserve"> 11(11) e0159152.</w:t>
      </w:r>
    </w:p>
    <w:p w14:paraId="3336151E" w14:textId="77777777" w:rsidR="00C20029" w:rsidRPr="00C20029" w:rsidRDefault="00766DC0"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bCs/>
          <w:sz w:val="22"/>
          <w:szCs w:val="22"/>
        </w:rPr>
        <w:t>Songsermsawas, T.,</w:t>
      </w:r>
      <w:r w:rsidRPr="00C20029">
        <w:rPr>
          <w:rFonts w:asciiTheme="majorHAnsi" w:hAnsiTheme="majorHAnsi"/>
          <w:sz w:val="22"/>
          <w:szCs w:val="22"/>
          <w:vertAlign w:val="superscript"/>
        </w:rPr>
        <w:t>†</w:t>
      </w:r>
      <w:r w:rsidRPr="00C20029">
        <w:rPr>
          <w:rFonts w:asciiTheme="majorHAnsi" w:hAnsiTheme="majorHAnsi"/>
          <w:bCs/>
          <w:sz w:val="22"/>
          <w:szCs w:val="22"/>
        </w:rPr>
        <w:t xml:space="preserve"> K. Baylis, A. Chhatre and H. Michelson. 2016. “</w:t>
      </w:r>
      <w:r w:rsidR="00AA3D08" w:rsidRPr="00C20029">
        <w:rPr>
          <w:rFonts w:asciiTheme="majorHAnsi" w:hAnsiTheme="majorHAnsi"/>
          <w:bCs/>
          <w:sz w:val="22"/>
          <w:szCs w:val="22"/>
        </w:rPr>
        <w:t>Can Peers Improve Agricultural Revenue?</w:t>
      </w:r>
      <w:r w:rsidRPr="00C20029">
        <w:rPr>
          <w:rFonts w:asciiTheme="majorHAnsi" w:hAnsiTheme="majorHAnsi"/>
          <w:bCs/>
          <w:sz w:val="22"/>
          <w:szCs w:val="22"/>
        </w:rPr>
        <w:t xml:space="preserve">” </w:t>
      </w:r>
      <w:r w:rsidRPr="00C20029">
        <w:rPr>
          <w:rFonts w:asciiTheme="majorHAnsi" w:hAnsiTheme="majorHAnsi"/>
          <w:bCs/>
          <w:i/>
          <w:sz w:val="22"/>
          <w:szCs w:val="22"/>
        </w:rPr>
        <w:t>World Development</w:t>
      </w:r>
      <w:r w:rsidR="00C54A94" w:rsidRPr="00C20029">
        <w:rPr>
          <w:rFonts w:asciiTheme="majorHAnsi" w:hAnsiTheme="majorHAnsi"/>
          <w:bCs/>
          <w:sz w:val="22"/>
          <w:szCs w:val="22"/>
        </w:rPr>
        <w:t xml:space="preserve"> 83(July): 163-178</w:t>
      </w:r>
      <w:r w:rsidR="00216958" w:rsidRPr="00C20029">
        <w:rPr>
          <w:rFonts w:asciiTheme="majorHAnsi" w:hAnsiTheme="majorHAnsi"/>
          <w:bCs/>
          <w:sz w:val="22"/>
          <w:szCs w:val="22"/>
        </w:rPr>
        <w:t>.</w:t>
      </w:r>
    </w:p>
    <w:p w14:paraId="7F2EFAC3" w14:textId="77777777" w:rsidR="00C20029" w:rsidRDefault="00766DC0"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Gong, Y.,</w:t>
      </w:r>
      <w:r w:rsidRPr="00C20029">
        <w:rPr>
          <w:rFonts w:asciiTheme="majorHAnsi" w:hAnsiTheme="majorHAnsi"/>
          <w:sz w:val="22"/>
          <w:szCs w:val="22"/>
          <w:vertAlign w:val="superscript"/>
        </w:rPr>
        <w:t>†</w:t>
      </w:r>
      <w:r w:rsidRPr="00C20029">
        <w:rPr>
          <w:rFonts w:asciiTheme="majorHAnsi" w:hAnsiTheme="majorHAnsi"/>
          <w:sz w:val="22"/>
          <w:szCs w:val="22"/>
        </w:rPr>
        <w:t xml:space="preserve"> K. Baylis, J. Xu, R. Kozak and G. Bull.  2016. “Risk Preferences and Farm Input Choice: Evidence from Field Experiments in China.”  </w:t>
      </w:r>
      <w:r w:rsidRPr="00C20029">
        <w:rPr>
          <w:rFonts w:asciiTheme="majorHAnsi" w:hAnsiTheme="majorHAnsi"/>
          <w:i/>
          <w:sz w:val="22"/>
          <w:szCs w:val="22"/>
        </w:rPr>
        <w:t>Agricultural Economics</w:t>
      </w:r>
      <w:r w:rsidRPr="00C20029">
        <w:rPr>
          <w:rFonts w:asciiTheme="majorHAnsi" w:hAnsiTheme="majorHAnsi"/>
          <w:sz w:val="22"/>
          <w:szCs w:val="22"/>
        </w:rPr>
        <w:t xml:space="preserve"> </w:t>
      </w:r>
      <w:r w:rsidR="007251FA" w:rsidRPr="00C20029">
        <w:rPr>
          <w:rFonts w:asciiTheme="majorHAnsi" w:hAnsiTheme="majorHAnsi"/>
          <w:sz w:val="22"/>
          <w:szCs w:val="22"/>
        </w:rPr>
        <w:t>47: 1-11</w:t>
      </w:r>
      <w:r w:rsidRPr="00C20029">
        <w:rPr>
          <w:rFonts w:asciiTheme="majorHAnsi" w:hAnsiTheme="majorHAnsi"/>
          <w:sz w:val="22"/>
          <w:szCs w:val="22"/>
        </w:rPr>
        <w:t>.</w:t>
      </w:r>
    </w:p>
    <w:p w14:paraId="0C26DFAA" w14:textId="77777777" w:rsidR="00C20029" w:rsidRDefault="008D29C9"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bookmarkStart w:id="8" w:name="_Hlk165884112"/>
      <w:r w:rsidRPr="00C20029">
        <w:rPr>
          <w:rFonts w:asciiTheme="majorHAnsi" w:hAnsiTheme="majorHAnsi"/>
          <w:sz w:val="22"/>
          <w:szCs w:val="22"/>
        </w:rPr>
        <w:t>Jodlowski, M.,</w:t>
      </w:r>
      <w:r w:rsidRPr="00C20029">
        <w:rPr>
          <w:rFonts w:asciiTheme="majorHAnsi" w:hAnsiTheme="majorHAnsi"/>
          <w:sz w:val="22"/>
          <w:szCs w:val="22"/>
          <w:vertAlign w:val="superscript"/>
        </w:rPr>
        <w:t>†</w:t>
      </w:r>
      <w:r w:rsidRPr="00C20029">
        <w:rPr>
          <w:rFonts w:asciiTheme="majorHAnsi" w:hAnsiTheme="majorHAnsi"/>
          <w:sz w:val="22"/>
          <w:szCs w:val="22"/>
        </w:rPr>
        <w:t xml:space="preserve"> A. Winter-Nelson, K. Baylis and P. Goldsmith. 2016. “Milk in the Data: Food Security Impacts from a Livestock Field Experiment in Zambia.” </w:t>
      </w:r>
      <w:r w:rsidRPr="00C20029">
        <w:rPr>
          <w:rFonts w:asciiTheme="majorHAnsi" w:hAnsiTheme="majorHAnsi"/>
          <w:i/>
          <w:sz w:val="22"/>
          <w:szCs w:val="22"/>
        </w:rPr>
        <w:t>World Development</w:t>
      </w:r>
      <w:r w:rsidRPr="00C20029">
        <w:rPr>
          <w:rFonts w:asciiTheme="majorHAnsi" w:hAnsiTheme="majorHAnsi"/>
          <w:sz w:val="22"/>
          <w:szCs w:val="22"/>
        </w:rPr>
        <w:t xml:space="preserve"> 77(January): 99-114.</w:t>
      </w:r>
    </w:p>
    <w:bookmarkEnd w:id="8"/>
    <w:p w14:paraId="498B1BC9" w14:textId="77777777" w:rsidR="00C20029" w:rsidRDefault="00245F4D"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Seitz, N.,</w:t>
      </w:r>
      <w:r w:rsidRPr="00C20029">
        <w:rPr>
          <w:rFonts w:asciiTheme="majorHAnsi" w:hAnsiTheme="majorHAnsi"/>
          <w:sz w:val="22"/>
          <w:szCs w:val="22"/>
          <w:vertAlign w:val="superscript"/>
        </w:rPr>
        <w:t>†</w:t>
      </w:r>
      <w:r w:rsidRPr="00C20029">
        <w:rPr>
          <w:rFonts w:asciiTheme="majorHAnsi" w:hAnsiTheme="majorHAnsi"/>
          <w:sz w:val="22"/>
          <w:szCs w:val="22"/>
        </w:rPr>
        <w:t xml:space="preserve"> K.S. Traynor, N. Steinhauer</w:t>
      </w:r>
      <w:r w:rsidRPr="00C20029">
        <w:rPr>
          <w:rFonts w:asciiTheme="majorHAnsi" w:hAnsiTheme="majorHAnsi"/>
          <w:sz w:val="22"/>
          <w:szCs w:val="22"/>
          <w:vertAlign w:val="superscript"/>
        </w:rPr>
        <w:t>†</w:t>
      </w:r>
      <w:r w:rsidRPr="00C20029">
        <w:rPr>
          <w:rFonts w:asciiTheme="majorHAnsi" w:hAnsiTheme="majorHAnsi"/>
          <w:sz w:val="22"/>
          <w:szCs w:val="22"/>
        </w:rPr>
        <w:t xml:space="preserve">, K. Rennich, M.E. Wilson, J.D. Ellis, R. Rose, D.R. Tarpy, R.R. Sagili, D.M. Caron, K.S. Delaplane, J. Rangel, K. Lee, K. Baylis, J.T. Wilkes and D. vanEngelsdorp for the Bee Informed Partnership. 2015. “A National Survey of Managed Honey Bee 2014 - 2015 Annual Colony Losses in the USA.” </w:t>
      </w:r>
      <w:r w:rsidRPr="00C20029">
        <w:rPr>
          <w:rFonts w:asciiTheme="majorHAnsi" w:hAnsiTheme="majorHAnsi"/>
          <w:i/>
          <w:sz w:val="22"/>
          <w:szCs w:val="22"/>
        </w:rPr>
        <w:t xml:space="preserve">Journal of Apicultural Research </w:t>
      </w:r>
      <w:r w:rsidRPr="00C20029">
        <w:rPr>
          <w:rFonts w:asciiTheme="majorHAnsi" w:hAnsiTheme="majorHAnsi"/>
          <w:sz w:val="22"/>
          <w:szCs w:val="22"/>
        </w:rPr>
        <w:t>54(4): 292-304.</w:t>
      </w:r>
    </w:p>
    <w:p w14:paraId="386C965F" w14:textId="2D371678" w:rsidR="00C20029" w:rsidRDefault="0019583E"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Pedzisa, T.,</w:t>
      </w:r>
      <w:r w:rsidR="00D6204B" w:rsidRPr="00C20029">
        <w:rPr>
          <w:rFonts w:asciiTheme="majorHAnsi" w:hAnsiTheme="majorHAnsi"/>
          <w:sz w:val="22"/>
          <w:szCs w:val="22"/>
          <w:vertAlign w:val="superscript"/>
        </w:rPr>
        <w:t>†</w:t>
      </w:r>
      <w:r w:rsidR="00A03CA9" w:rsidRPr="00C20029">
        <w:rPr>
          <w:rFonts w:asciiTheme="majorHAnsi" w:hAnsiTheme="majorHAnsi"/>
          <w:sz w:val="22"/>
          <w:szCs w:val="22"/>
        </w:rPr>
        <w:t xml:space="preserve"> L. Rug</w:t>
      </w:r>
      <w:r w:rsidRPr="00C20029">
        <w:rPr>
          <w:rFonts w:asciiTheme="majorHAnsi" w:hAnsiTheme="majorHAnsi"/>
          <w:sz w:val="22"/>
          <w:szCs w:val="22"/>
        </w:rPr>
        <w:t xml:space="preserve">ube, A. Winter-Nelson, K. Baylis and K. Mazvimavi. 2015. “The Intensity of Adoption of Conservation Agriculture by Smallholder Farmers in Zimbabwe,” </w:t>
      </w:r>
      <w:r w:rsidRPr="00C20029">
        <w:rPr>
          <w:rFonts w:asciiTheme="majorHAnsi" w:hAnsiTheme="majorHAnsi"/>
          <w:i/>
          <w:sz w:val="22"/>
          <w:szCs w:val="22"/>
        </w:rPr>
        <w:t>Agrekon</w:t>
      </w:r>
      <w:r w:rsidR="00C16CEC">
        <w:rPr>
          <w:rFonts w:asciiTheme="majorHAnsi" w:hAnsiTheme="majorHAnsi"/>
          <w:sz w:val="22"/>
          <w:szCs w:val="22"/>
        </w:rPr>
        <w:t xml:space="preserve"> 54(3)</w:t>
      </w:r>
      <w:r w:rsidR="009D5116">
        <w:rPr>
          <w:rFonts w:asciiTheme="majorHAnsi" w:hAnsiTheme="majorHAnsi"/>
          <w:sz w:val="22"/>
          <w:szCs w:val="22"/>
        </w:rPr>
        <w:t>:1-22</w:t>
      </w:r>
      <w:r w:rsidRPr="00C20029">
        <w:rPr>
          <w:rFonts w:asciiTheme="majorHAnsi" w:hAnsiTheme="majorHAnsi"/>
          <w:sz w:val="22"/>
          <w:szCs w:val="22"/>
        </w:rPr>
        <w:t>.</w:t>
      </w:r>
    </w:p>
    <w:p w14:paraId="5E3A79F6" w14:textId="77777777" w:rsidR="00C20029" w:rsidRDefault="00831CFA"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Shah</w:t>
      </w:r>
      <w:r w:rsidR="00D7232B" w:rsidRPr="00C20029">
        <w:rPr>
          <w:rFonts w:asciiTheme="majorHAnsi" w:hAnsiTheme="majorHAnsi"/>
          <w:sz w:val="22"/>
          <w:szCs w:val="22"/>
        </w:rPr>
        <w:t>, P.</w:t>
      </w:r>
      <w:r w:rsidR="00D7232B" w:rsidRPr="00C20029">
        <w:rPr>
          <w:rFonts w:asciiTheme="majorHAnsi" w:hAnsiTheme="majorHAnsi"/>
          <w:sz w:val="22"/>
          <w:szCs w:val="22"/>
          <w:vertAlign w:val="superscript"/>
        </w:rPr>
        <w:t>†</w:t>
      </w:r>
      <w:r w:rsidR="00D7232B" w:rsidRPr="00C20029">
        <w:rPr>
          <w:rFonts w:asciiTheme="majorHAnsi" w:hAnsiTheme="majorHAnsi"/>
          <w:sz w:val="22"/>
          <w:szCs w:val="22"/>
        </w:rPr>
        <w:t xml:space="preserve"> and K. Baylis. 2015.  “Evaluating the Impact of Protection on Deforestation in Indonesia.” </w:t>
      </w:r>
      <w:r w:rsidR="00D7232B" w:rsidRPr="00C20029">
        <w:rPr>
          <w:rFonts w:asciiTheme="majorHAnsi" w:hAnsiTheme="majorHAnsi"/>
          <w:i/>
          <w:sz w:val="22"/>
          <w:szCs w:val="22"/>
        </w:rPr>
        <w:t>PlosONE</w:t>
      </w:r>
      <w:r w:rsidR="00D7232B" w:rsidRPr="00C20029">
        <w:rPr>
          <w:rFonts w:asciiTheme="majorHAnsi" w:hAnsiTheme="majorHAnsi"/>
          <w:sz w:val="22"/>
          <w:szCs w:val="22"/>
        </w:rPr>
        <w:t xml:space="preserve"> 10(6): e0124872.</w:t>
      </w:r>
    </w:p>
    <w:p w14:paraId="5D45F505" w14:textId="77777777" w:rsidR="00C20029" w:rsidRDefault="00D7232B"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 xml:space="preserve">Baylis, K.,  J. Honey-Rosés, J. Börner, E. Corbera, P. Ferraro, A. Pfaff, D. Ezzine de Blas, R. Lapeyre, M. Persson and S. Wunder. 2015. “Mainstreaming impact evaluation in nature conservation.” </w:t>
      </w:r>
      <w:r w:rsidRPr="00C20029">
        <w:rPr>
          <w:rFonts w:asciiTheme="majorHAnsi" w:hAnsiTheme="majorHAnsi"/>
          <w:i/>
          <w:sz w:val="22"/>
          <w:szCs w:val="22"/>
        </w:rPr>
        <w:t>Conservation Letters</w:t>
      </w:r>
      <w:r w:rsidRPr="00C20029">
        <w:rPr>
          <w:rFonts w:asciiTheme="majorHAnsi" w:hAnsiTheme="majorHAnsi"/>
          <w:sz w:val="22"/>
          <w:szCs w:val="22"/>
        </w:rPr>
        <w:t xml:space="preserve"> doi: 10.1111/conl.12180.</w:t>
      </w:r>
    </w:p>
    <w:p w14:paraId="119FC26D" w14:textId="77777777" w:rsidR="00C20029" w:rsidRDefault="00994D3E" w:rsidP="0054204F">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Wan, J.,</w:t>
      </w:r>
      <w:r w:rsidRPr="00C20029">
        <w:rPr>
          <w:rFonts w:asciiTheme="majorHAnsi" w:hAnsiTheme="majorHAnsi"/>
          <w:sz w:val="22"/>
          <w:szCs w:val="22"/>
          <w:vertAlign w:val="superscript"/>
        </w:rPr>
        <w:t>†</w:t>
      </w:r>
      <w:r w:rsidRPr="00C20029">
        <w:rPr>
          <w:rFonts w:asciiTheme="majorHAnsi" w:hAnsiTheme="majorHAnsi"/>
          <w:sz w:val="22"/>
          <w:szCs w:val="22"/>
        </w:rPr>
        <w:t xml:space="preserve"> K. Baylis and P. Mulder. 2015. “Trade-Facilitated Technology Spillovers in Energy Productivity Convergence across EU Countries.” </w:t>
      </w:r>
      <w:r w:rsidRPr="00C20029">
        <w:rPr>
          <w:rFonts w:asciiTheme="majorHAnsi" w:hAnsiTheme="majorHAnsi"/>
          <w:i/>
          <w:sz w:val="22"/>
          <w:szCs w:val="22"/>
        </w:rPr>
        <w:t xml:space="preserve">Energy Economics </w:t>
      </w:r>
      <w:r w:rsidRPr="00C20029">
        <w:rPr>
          <w:rFonts w:asciiTheme="majorHAnsi" w:hAnsiTheme="majorHAnsi"/>
          <w:sz w:val="22"/>
          <w:szCs w:val="22"/>
        </w:rPr>
        <w:t>48: 253-264.</w:t>
      </w:r>
    </w:p>
    <w:p w14:paraId="551D66BF" w14:textId="140FE8FC" w:rsidR="00C20029" w:rsidRDefault="00D7232B" w:rsidP="0054204F">
      <w:pPr>
        <w:pStyle w:val="ListParagraph"/>
        <w:keepNext/>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Costedoat, S.,</w:t>
      </w:r>
      <w:r w:rsidRPr="00C20029">
        <w:rPr>
          <w:rFonts w:asciiTheme="majorHAnsi" w:hAnsiTheme="majorHAnsi"/>
          <w:sz w:val="22"/>
          <w:szCs w:val="22"/>
          <w:vertAlign w:val="superscript"/>
        </w:rPr>
        <w:t>†</w:t>
      </w:r>
      <w:r w:rsidRPr="00C20029">
        <w:rPr>
          <w:rFonts w:asciiTheme="majorHAnsi" w:hAnsiTheme="majorHAnsi"/>
          <w:sz w:val="22"/>
          <w:szCs w:val="22"/>
        </w:rPr>
        <w:t xml:space="preserve"> E. Corbera, D. Ezzine de Blas, J. Honey-Rosés, K. Baylis and M.A. Castillo-Santiago. 2015. “How Effective are Biodiversity Conservation Payments in Mexico?” </w:t>
      </w:r>
      <w:r w:rsidRPr="00C20029">
        <w:rPr>
          <w:rFonts w:asciiTheme="majorHAnsi" w:hAnsiTheme="majorHAnsi"/>
          <w:i/>
          <w:sz w:val="22"/>
          <w:szCs w:val="22"/>
        </w:rPr>
        <w:t xml:space="preserve">PlosOne </w:t>
      </w:r>
      <w:r w:rsidR="00DC073B" w:rsidRPr="00C20029">
        <w:rPr>
          <w:rFonts w:asciiTheme="majorHAnsi" w:hAnsiTheme="majorHAnsi"/>
          <w:sz w:val="22"/>
          <w:szCs w:val="22"/>
        </w:rPr>
        <w:t xml:space="preserve"> 10(3): e0119881.</w:t>
      </w:r>
    </w:p>
    <w:p w14:paraId="4169CE15" w14:textId="763443B7" w:rsidR="00BA3354" w:rsidRPr="00BA3354" w:rsidRDefault="00BA3354" w:rsidP="00BA3354">
      <w:pPr>
        <w:pStyle w:val="ListParagraph"/>
        <w:keepLines/>
        <w:widowControl w:val="0"/>
        <w:numPr>
          <w:ilvl w:val="0"/>
          <w:numId w:val="22"/>
        </w:numPr>
        <w:suppressLineNumbers/>
        <w:suppressAutoHyphens/>
        <w:spacing w:after="120"/>
        <w:contextualSpacing w:val="0"/>
        <w:rPr>
          <w:rFonts w:asciiTheme="majorHAnsi" w:hAnsiTheme="majorHAnsi"/>
          <w:sz w:val="22"/>
          <w:szCs w:val="22"/>
        </w:rPr>
      </w:pPr>
      <w:r w:rsidRPr="000D4904">
        <w:rPr>
          <w:rFonts w:asciiTheme="majorHAnsi" w:hAnsiTheme="majorHAnsi"/>
          <w:sz w:val="22"/>
          <w:szCs w:val="22"/>
        </w:rPr>
        <w:t>Pedzisa, T.,</w:t>
      </w:r>
      <w:r w:rsidRPr="000D4904">
        <w:rPr>
          <w:rFonts w:asciiTheme="majorHAnsi" w:hAnsiTheme="majorHAnsi"/>
          <w:sz w:val="22"/>
          <w:szCs w:val="22"/>
          <w:vertAlign w:val="superscript"/>
        </w:rPr>
        <w:t>†</w:t>
      </w:r>
      <w:r w:rsidRPr="000D4904">
        <w:rPr>
          <w:rFonts w:asciiTheme="majorHAnsi" w:hAnsiTheme="majorHAnsi"/>
          <w:sz w:val="22"/>
          <w:szCs w:val="22"/>
        </w:rPr>
        <w:t xml:space="preserve"> L. Rugube, A. Winter-Nelson, K. Baylis and K. Mazvimavi. 2015. “Abandonment of Conservation Agriculture by Smallholder Farmers in Zimbabwe,” </w:t>
      </w:r>
      <w:r w:rsidRPr="000D4904">
        <w:rPr>
          <w:rFonts w:asciiTheme="majorHAnsi" w:hAnsiTheme="majorHAnsi"/>
          <w:i/>
          <w:sz w:val="22"/>
          <w:szCs w:val="22"/>
        </w:rPr>
        <w:t xml:space="preserve">Journal of Sustainable Development </w:t>
      </w:r>
      <w:r w:rsidRPr="000D4904">
        <w:rPr>
          <w:rFonts w:asciiTheme="majorHAnsi" w:hAnsiTheme="majorHAnsi"/>
          <w:sz w:val="22"/>
          <w:szCs w:val="22"/>
        </w:rPr>
        <w:t>8(1): 69-82.</w:t>
      </w:r>
    </w:p>
    <w:p w14:paraId="4D81EEA9" w14:textId="77777777" w:rsidR="00C20029" w:rsidRDefault="00D7232B"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Lee, K.V.,</w:t>
      </w:r>
      <w:r w:rsidRPr="00C20029">
        <w:rPr>
          <w:rFonts w:asciiTheme="majorHAnsi" w:hAnsiTheme="majorHAnsi"/>
          <w:sz w:val="22"/>
          <w:szCs w:val="22"/>
          <w:vertAlign w:val="superscript"/>
        </w:rPr>
        <w:t>†</w:t>
      </w:r>
      <w:r w:rsidRPr="00C20029">
        <w:rPr>
          <w:rFonts w:asciiTheme="majorHAnsi" w:hAnsiTheme="majorHAnsi"/>
          <w:sz w:val="22"/>
          <w:szCs w:val="22"/>
        </w:rPr>
        <w:t xml:space="preserve"> N. Steinhauer,</w:t>
      </w:r>
      <w:r w:rsidRPr="00C20029">
        <w:rPr>
          <w:rFonts w:asciiTheme="majorHAnsi" w:hAnsiTheme="majorHAnsi"/>
          <w:sz w:val="22"/>
          <w:szCs w:val="22"/>
          <w:vertAlign w:val="superscript"/>
        </w:rPr>
        <w:t>†</w:t>
      </w:r>
      <w:r w:rsidRPr="00C20029">
        <w:rPr>
          <w:rFonts w:asciiTheme="majorHAnsi" w:hAnsiTheme="majorHAnsi"/>
          <w:sz w:val="22"/>
          <w:szCs w:val="22"/>
        </w:rPr>
        <w:t xml:space="preserve"> K. Rennich, M.E. Wilson, D.R. Tarpy, D.M. Caron, R. Rose, K.S. Delaplane, K. Baylis, E.J. Lengerich, J. Pettis, J.A. Skinner, J.T. Wilkes, D. vanEngelsdorp. 2015. “A national survey of managed honey bee 2013-2014 annual colony losses in the USA: results from the Bee Informed Partnership,”</w:t>
      </w:r>
      <w:r w:rsidRPr="00C20029">
        <w:rPr>
          <w:rFonts w:asciiTheme="majorHAnsi" w:hAnsiTheme="majorHAnsi"/>
          <w:i/>
          <w:sz w:val="22"/>
          <w:szCs w:val="22"/>
        </w:rPr>
        <w:t xml:space="preserve"> Apidologie</w:t>
      </w:r>
      <w:r w:rsidR="00994D3E" w:rsidRPr="00C20029">
        <w:rPr>
          <w:rFonts w:asciiTheme="majorHAnsi" w:hAnsiTheme="majorHAnsi"/>
          <w:sz w:val="22"/>
          <w:szCs w:val="22"/>
        </w:rPr>
        <w:t xml:space="preserve"> </w:t>
      </w:r>
      <w:r w:rsidRPr="00C20029">
        <w:rPr>
          <w:rFonts w:asciiTheme="majorHAnsi" w:hAnsiTheme="majorHAnsi"/>
          <w:sz w:val="22"/>
          <w:szCs w:val="22"/>
        </w:rPr>
        <w:t>46 (3): 292-305</w:t>
      </w:r>
      <w:r w:rsidR="00994D3E" w:rsidRPr="00C20029">
        <w:rPr>
          <w:rFonts w:asciiTheme="majorHAnsi" w:hAnsiTheme="majorHAnsi"/>
          <w:sz w:val="22"/>
          <w:szCs w:val="22"/>
        </w:rPr>
        <w:t>.</w:t>
      </w:r>
    </w:p>
    <w:p w14:paraId="5D4FF2FF" w14:textId="77777777" w:rsidR="00C20029" w:rsidRDefault="004065CA"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Baylis, K., D. Fullerton and D. Karney</w:t>
      </w:r>
      <w:r w:rsidR="00A70FEC" w:rsidRPr="00C20029">
        <w:rPr>
          <w:rFonts w:asciiTheme="majorHAnsi" w:hAnsiTheme="majorHAnsi"/>
          <w:sz w:val="22"/>
          <w:szCs w:val="22"/>
          <w:vertAlign w:val="superscript"/>
        </w:rPr>
        <w:t>†</w:t>
      </w:r>
      <w:r w:rsidRPr="00C20029">
        <w:rPr>
          <w:rFonts w:asciiTheme="majorHAnsi" w:hAnsiTheme="majorHAnsi"/>
          <w:sz w:val="22"/>
          <w:szCs w:val="22"/>
        </w:rPr>
        <w:t>. 2014. “Negative Leakage</w:t>
      </w:r>
      <w:r w:rsidR="00937F89" w:rsidRPr="00C20029">
        <w:rPr>
          <w:rFonts w:asciiTheme="majorHAnsi" w:hAnsiTheme="majorHAnsi"/>
          <w:sz w:val="22"/>
          <w:szCs w:val="22"/>
        </w:rPr>
        <w:t>,</w:t>
      </w:r>
      <w:r w:rsidRPr="00C20029">
        <w:rPr>
          <w:rFonts w:asciiTheme="majorHAnsi" w:hAnsiTheme="majorHAnsi"/>
          <w:sz w:val="22"/>
          <w:szCs w:val="22"/>
        </w:rPr>
        <w:t xml:space="preserve">” </w:t>
      </w:r>
      <w:r w:rsidRPr="00C20029">
        <w:rPr>
          <w:rFonts w:asciiTheme="majorHAnsi" w:hAnsiTheme="majorHAnsi"/>
          <w:i/>
          <w:sz w:val="22"/>
          <w:szCs w:val="22"/>
        </w:rPr>
        <w:t>Journal of the Association of Environment and Resource Economists</w:t>
      </w:r>
      <w:r w:rsidR="00665420" w:rsidRPr="00C20029">
        <w:rPr>
          <w:rFonts w:asciiTheme="majorHAnsi" w:hAnsiTheme="majorHAnsi"/>
          <w:sz w:val="22"/>
          <w:szCs w:val="22"/>
        </w:rPr>
        <w:t xml:space="preserve"> 1(1/2): 51-73</w:t>
      </w:r>
      <w:r w:rsidR="00CE1AE8" w:rsidRPr="00C20029">
        <w:rPr>
          <w:rFonts w:asciiTheme="majorHAnsi" w:hAnsiTheme="majorHAnsi"/>
          <w:sz w:val="22"/>
          <w:szCs w:val="22"/>
        </w:rPr>
        <w:t>.</w:t>
      </w:r>
    </w:p>
    <w:p w14:paraId="6BD35214" w14:textId="77777777" w:rsidR="00C20029" w:rsidRDefault="00BA1D71"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Baylis, K., D. Fullerton and D. Karne</w:t>
      </w:r>
      <w:r w:rsidR="00D274D1" w:rsidRPr="00C20029">
        <w:rPr>
          <w:rFonts w:asciiTheme="majorHAnsi" w:hAnsiTheme="majorHAnsi"/>
          <w:sz w:val="22"/>
          <w:szCs w:val="22"/>
        </w:rPr>
        <w:t>y</w:t>
      </w:r>
      <w:r w:rsidR="00A70FEC" w:rsidRPr="00C20029">
        <w:rPr>
          <w:rFonts w:asciiTheme="majorHAnsi" w:hAnsiTheme="majorHAnsi"/>
          <w:sz w:val="22"/>
          <w:szCs w:val="22"/>
          <w:vertAlign w:val="superscript"/>
        </w:rPr>
        <w:t>†</w:t>
      </w:r>
      <w:r w:rsidRPr="00C20029">
        <w:rPr>
          <w:rFonts w:asciiTheme="majorHAnsi" w:hAnsiTheme="majorHAnsi"/>
          <w:sz w:val="22"/>
          <w:szCs w:val="22"/>
        </w:rPr>
        <w:t xml:space="preserve">. 2013. “Leakage, Welfare and Cost-Effectiveness of </w:t>
      </w:r>
      <w:r w:rsidRPr="00C20029">
        <w:rPr>
          <w:rFonts w:asciiTheme="majorHAnsi" w:hAnsiTheme="majorHAnsi"/>
          <w:sz w:val="22"/>
          <w:szCs w:val="22"/>
        </w:rPr>
        <w:lastRenderedPageBreak/>
        <w:t xml:space="preserve">Carbon Policy,” </w:t>
      </w:r>
      <w:r w:rsidRPr="00C20029">
        <w:rPr>
          <w:rFonts w:asciiTheme="majorHAnsi" w:hAnsiTheme="majorHAnsi"/>
          <w:i/>
          <w:sz w:val="22"/>
          <w:szCs w:val="22"/>
        </w:rPr>
        <w:t>American Economic Review</w:t>
      </w:r>
      <w:r w:rsidRPr="00C20029">
        <w:rPr>
          <w:rFonts w:asciiTheme="majorHAnsi" w:hAnsiTheme="majorHAnsi"/>
          <w:sz w:val="22"/>
          <w:szCs w:val="22"/>
        </w:rPr>
        <w:t xml:space="preserve"> (papers and proceedings) 103(3): 332-37.</w:t>
      </w:r>
    </w:p>
    <w:p w14:paraId="10314241" w14:textId="77777777" w:rsidR="00C20029" w:rsidRDefault="00337EEF"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Ganning, J.</w:t>
      </w:r>
      <w:r w:rsidR="00A70FEC" w:rsidRPr="00C20029">
        <w:rPr>
          <w:rFonts w:asciiTheme="majorHAnsi" w:hAnsiTheme="majorHAnsi"/>
          <w:sz w:val="22"/>
          <w:szCs w:val="22"/>
        </w:rPr>
        <w:t>,</w:t>
      </w:r>
      <w:r w:rsidR="00A70FEC" w:rsidRPr="00C20029">
        <w:rPr>
          <w:rFonts w:asciiTheme="majorHAnsi" w:hAnsiTheme="majorHAnsi"/>
          <w:sz w:val="22"/>
          <w:szCs w:val="22"/>
          <w:vertAlign w:val="superscript"/>
        </w:rPr>
        <w:t>†</w:t>
      </w:r>
      <w:r w:rsidRPr="00C20029">
        <w:rPr>
          <w:rFonts w:asciiTheme="majorHAnsi" w:hAnsiTheme="majorHAnsi"/>
          <w:sz w:val="22"/>
          <w:szCs w:val="22"/>
        </w:rPr>
        <w:t xml:space="preserve"> K. Baylis and B. Lee.  </w:t>
      </w:r>
      <w:bookmarkStart w:id="9" w:name="_Toc258850938"/>
      <w:r w:rsidRPr="00C20029">
        <w:rPr>
          <w:rFonts w:asciiTheme="majorHAnsi" w:hAnsiTheme="majorHAnsi"/>
          <w:sz w:val="22"/>
          <w:szCs w:val="22"/>
        </w:rPr>
        <w:t xml:space="preserve">2013.  “Spread and </w:t>
      </w:r>
      <w:r w:rsidR="001222C9" w:rsidRPr="00C20029">
        <w:rPr>
          <w:rFonts w:asciiTheme="majorHAnsi" w:hAnsiTheme="majorHAnsi"/>
          <w:sz w:val="22"/>
          <w:szCs w:val="22"/>
        </w:rPr>
        <w:t>Backwash Effects for Non-Metropolitan C</w:t>
      </w:r>
      <w:r w:rsidRPr="00C20029">
        <w:rPr>
          <w:rFonts w:asciiTheme="majorHAnsi" w:hAnsiTheme="majorHAnsi"/>
          <w:sz w:val="22"/>
          <w:szCs w:val="22"/>
        </w:rPr>
        <w:t>ommunities in the U.S.</w:t>
      </w:r>
      <w:bookmarkEnd w:id="9"/>
      <w:r w:rsidRPr="00C20029">
        <w:rPr>
          <w:rFonts w:asciiTheme="majorHAnsi" w:hAnsiTheme="majorHAnsi"/>
          <w:sz w:val="22"/>
          <w:szCs w:val="22"/>
        </w:rPr>
        <w:t xml:space="preserve">” </w:t>
      </w:r>
      <w:r w:rsidRPr="00C20029">
        <w:rPr>
          <w:rFonts w:asciiTheme="majorHAnsi" w:hAnsiTheme="majorHAnsi"/>
          <w:i/>
          <w:sz w:val="22"/>
          <w:szCs w:val="22"/>
        </w:rPr>
        <w:t>Journal of Regional Science</w:t>
      </w:r>
      <w:r w:rsidR="00DE308E" w:rsidRPr="00C20029">
        <w:rPr>
          <w:rFonts w:asciiTheme="majorHAnsi" w:hAnsiTheme="majorHAnsi"/>
          <w:sz w:val="22"/>
          <w:szCs w:val="22"/>
        </w:rPr>
        <w:t xml:space="preserve"> 53(3): 464-480.</w:t>
      </w:r>
    </w:p>
    <w:p w14:paraId="24B305C9" w14:textId="77777777" w:rsidR="00C20029" w:rsidRPr="00C20029" w:rsidRDefault="001E473E"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Mallory, M. and K. Baylis. 2013</w:t>
      </w:r>
      <w:r w:rsidR="009E51EC" w:rsidRPr="00C20029">
        <w:rPr>
          <w:rFonts w:asciiTheme="majorHAnsi" w:hAnsiTheme="majorHAnsi"/>
          <w:sz w:val="22"/>
          <w:szCs w:val="22"/>
        </w:rPr>
        <w:t>. “</w:t>
      </w:r>
      <w:r w:rsidR="001222C9" w:rsidRPr="00C20029">
        <w:rPr>
          <w:rFonts w:asciiTheme="majorHAnsi" w:hAnsiTheme="majorHAnsi"/>
          <w:bCs/>
          <w:color w:val="000000"/>
          <w:sz w:val="22"/>
          <w:szCs w:val="22"/>
        </w:rPr>
        <w:t>The Food Corporation of India and the Public Distribution System: Impacts on Spatial Market Integration in Wheat, Rice and Pearl M</w:t>
      </w:r>
      <w:r w:rsidR="009E51EC" w:rsidRPr="00C20029">
        <w:rPr>
          <w:rFonts w:asciiTheme="majorHAnsi" w:hAnsiTheme="majorHAnsi"/>
          <w:bCs/>
          <w:color w:val="000000"/>
          <w:sz w:val="22"/>
          <w:szCs w:val="22"/>
        </w:rPr>
        <w:t>illet.</w:t>
      </w:r>
      <w:r w:rsidR="009E51EC" w:rsidRPr="00C20029">
        <w:rPr>
          <w:rFonts w:asciiTheme="majorHAnsi" w:hAnsiTheme="majorHAnsi"/>
          <w:bCs/>
          <w:sz w:val="22"/>
          <w:szCs w:val="22"/>
        </w:rPr>
        <w:t xml:space="preserve">” </w:t>
      </w:r>
      <w:r w:rsidR="009E51EC" w:rsidRPr="00C20029">
        <w:rPr>
          <w:rFonts w:asciiTheme="majorHAnsi" w:hAnsiTheme="majorHAnsi"/>
          <w:bCs/>
          <w:i/>
          <w:sz w:val="22"/>
          <w:szCs w:val="22"/>
        </w:rPr>
        <w:t>Agribusiness</w:t>
      </w:r>
      <w:r w:rsidR="00DE308E" w:rsidRPr="00C20029">
        <w:rPr>
          <w:rFonts w:asciiTheme="majorHAnsi" w:hAnsiTheme="majorHAnsi"/>
          <w:bCs/>
          <w:sz w:val="22"/>
          <w:szCs w:val="22"/>
        </w:rPr>
        <w:t xml:space="preserve"> 30(2): 225-246</w:t>
      </w:r>
      <w:r w:rsidR="009E51EC" w:rsidRPr="00C20029">
        <w:rPr>
          <w:rFonts w:asciiTheme="majorHAnsi" w:hAnsiTheme="majorHAnsi"/>
          <w:bCs/>
          <w:sz w:val="22"/>
          <w:szCs w:val="22"/>
        </w:rPr>
        <w:t>.</w:t>
      </w:r>
    </w:p>
    <w:p w14:paraId="22B0544A" w14:textId="77777777" w:rsidR="00C20029" w:rsidRDefault="00C531F4"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Kandpal, E</w:t>
      </w:r>
      <w:r w:rsidR="0045009A" w:rsidRPr="00C20029">
        <w:rPr>
          <w:rFonts w:asciiTheme="majorHAnsi" w:hAnsiTheme="majorHAnsi"/>
          <w:sz w:val="22"/>
          <w:szCs w:val="22"/>
        </w:rPr>
        <w:t>.</w:t>
      </w:r>
      <w:r w:rsidR="00A70FEC" w:rsidRPr="00C20029">
        <w:rPr>
          <w:rFonts w:asciiTheme="majorHAnsi" w:hAnsiTheme="majorHAnsi"/>
          <w:sz w:val="22"/>
          <w:szCs w:val="22"/>
        </w:rPr>
        <w:t>,</w:t>
      </w:r>
      <w:r w:rsidR="00A70FEC" w:rsidRPr="00C20029">
        <w:rPr>
          <w:rFonts w:asciiTheme="majorHAnsi" w:hAnsiTheme="majorHAnsi"/>
          <w:sz w:val="22"/>
          <w:szCs w:val="22"/>
          <w:vertAlign w:val="superscript"/>
        </w:rPr>
        <w:t>†</w:t>
      </w:r>
      <w:r w:rsidRPr="00C20029">
        <w:rPr>
          <w:rFonts w:asciiTheme="majorHAnsi" w:hAnsiTheme="majorHAnsi"/>
          <w:sz w:val="22"/>
          <w:szCs w:val="22"/>
        </w:rPr>
        <w:t xml:space="preserve"> and K. Baylis. </w:t>
      </w:r>
      <w:r w:rsidR="00F41DE1" w:rsidRPr="00C20029">
        <w:rPr>
          <w:rFonts w:asciiTheme="majorHAnsi" w:hAnsiTheme="majorHAnsi"/>
          <w:sz w:val="22"/>
          <w:szCs w:val="22"/>
        </w:rPr>
        <w:t xml:space="preserve">2013. </w:t>
      </w:r>
      <w:r w:rsidR="001222C9" w:rsidRPr="00C20029">
        <w:rPr>
          <w:rFonts w:asciiTheme="majorHAnsi" w:hAnsiTheme="majorHAnsi"/>
          <w:sz w:val="22"/>
          <w:szCs w:val="22"/>
        </w:rPr>
        <w:t xml:space="preserve"> “Expanding Horizons: Can</w:t>
      </w:r>
      <w:r w:rsidR="00F86C42" w:rsidRPr="00C20029">
        <w:rPr>
          <w:rFonts w:asciiTheme="majorHAnsi" w:hAnsiTheme="majorHAnsi"/>
          <w:sz w:val="22"/>
          <w:szCs w:val="22"/>
        </w:rPr>
        <w:t xml:space="preserve"> Women’s Support Groups Diversif</w:t>
      </w:r>
      <w:r w:rsidR="001222C9" w:rsidRPr="00C20029">
        <w:rPr>
          <w:rFonts w:asciiTheme="majorHAnsi" w:hAnsiTheme="majorHAnsi"/>
          <w:sz w:val="22"/>
          <w:szCs w:val="22"/>
        </w:rPr>
        <w:t>y Peer Networks in R</w:t>
      </w:r>
      <w:r w:rsidRPr="00C20029">
        <w:rPr>
          <w:rFonts w:asciiTheme="majorHAnsi" w:hAnsiTheme="majorHAnsi"/>
          <w:sz w:val="22"/>
          <w:szCs w:val="22"/>
        </w:rPr>
        <w:t xml:space="preserve">ural India?” </w:t>
      </w:r>
      <w:r w:rsidRPr="00C20029">
        <w:rPr>
          <w:rFonts w:asciiTheme="majorHAnsi" w:hAnsiTheme="majorHAnsi"/>
          <w:i/>
          <w:sz w:val="22"/>
          <w:szCs w:val="22"/>
        </w:rPr>
        <w:t>American Journal of Agricultural Economics</w:t>
      </w:r>
      <w:r w:rsidR="00DB0D0A" w:rsidRPr="00C20029">
        <w:rPr>
          <w:rFonts w:asciiTheme="majorHAnsi" w:hAnsiTheme="majorHAnsi"/>
          <w:sz w:val="22"/>
          <w:szCs w:val="22"/>
        </w:rPr>
        <w:t xml:space="preserve"> 95(2): 360-367</w:t>
      </w:r>
      <w:r w:rsidR="002F7454" w:rsidRPr="00C20029">
        <w:rPr>
          <w:rFonts w:asciiTheme="majorHAnsi" w:hAnsiTheme="majorHAnsi"/>
          <w:sz w:val="22"/>
          <w:szCs w:val="22"/>
        </w:rPr>
        <w:t>.</w:t>
      </w:r>
    </w:p>
    <w:p w14:paraId="6E44EB17" w14:textId="77777777" w:rsidR="00C20029" w:rsidRDefault="00994D3E"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 xml:space="preserve">vanEngelsdorp, D., E.J. Lengerich, A. Spleen, B. Dianat, J. Cresswell, K. Baylis, B.K. Nguyen, V. Soroker, Y. LeConte and C. Saegerman. 2013. “Standard Epidemiological Methods to Understand and Improve Apis Mellifera Health,” </w:t>
      </w:r>
      <w:r w:rsidRPr="00C20029">
        <w:rPr>
          <w:rFonts w:asciiTheme="majorHAnsi" w:hAnsiTheme="majorHAnsi"/>
          <w:i/>
          <w:sz w:val="22"/>
          <w:szCs w:val="22"/>
        </w:rPr>
        <w:t>Journal of Apicultural Research</w:t>
      </w:r>
      <w:r w:rsidRPr="00C20029">
        <w:rPr>
          <w:rFonts w:asciiTheme="majorHAnsi" w:hAnsiTheme="majorHAnsi"/>
          <w:color w:val="000000"/>
          <w:sz w:val="22"/>
          <w:szCs w:val="22"/>
          <w:shd w:val="clear" w:color="auto" w:fill="FFFFFF"/>
        </w:rPr>
        <w:t xml:space="preserve"> 52 (1)</w:t>
      </w:r>
      <w:r w:rsidRPr="00C20029">
        <w:rPr>
          <w:rFonts w:asciiTheme="majorHAnsi" w:hAnsiTheme="majorHAnsi"/>
          <w:sz w:val="22"/>
          <w:szCs w:val="22"/>
        </w:rPr>
        <w:t>.</w:t>
      </w:r>
    </w:p>
    <w:p w14:paraId="67836F07" w14:textId="4D35D937" w:rsidR="00C20029" w:rsidRDefault="006031C0"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Nogueira, L.</w:t>
      </w:r>
      <w:r w:rsidR="00A70FEC" w:rsidRPr="00C20029">
        <w:rPr>
          <w:rFonts w:asciiTheme="majorHAnsi" w:hAnsiTheme="majorHAnsi"/>
          <w:sz w:val="22"/>
          <w:szCs w:val="22"/>
        </w:rPr>
        <w:t>,</w:t>
      </w:r>
      <w:r w:rsidR="00A70FEC" w:rsidRPr="00C20029">
        <w:rPr>
          <w:rFonts w:asciiTheme="majorHAnsi" w:hAnsiTheme="majorHAnsi"/>
          <w:sz w:val="22"/>
          <w:szCs w:val="22"/>
          <w:vertAlign w:val="superscript"/>
        </w:rPr>
        <w:t>†</w:t>
      </w:r>
      <w:r w:rsidRPr="00C20029">
        <w:rPr>
          <w:rFonts w:asciiTheme="majorHAnsi" w:hAnsiTheme="majorHAnsi"/>
          <w:sz w:val="22"/>
          <w:szCs w:val="22"/>
        </w:rPr>
        <w:t xml:space="preserve"> R. Barichello, K. Baylis and H. Chouinard. </w:t>
      </w:r>
      <w:r w:rsidR="00233096" w:rsidRPr="00C20029">
        <w:rPr>
          <w:rFonts w:asciiTheme="majorHAnsi" w:hAnsiTheme="majorHAnsi"/>
          <w:sz w:val="22"/>
          <w:szCs w:val="22"/>
        </w:rPr>
        <w:t xml:space="preserve">2012. </w:t>
      </w:r>
      <w:r w:rsidRPr="00C20029">
        <w:rPr>
          <w:rFonts w:asciiTheme="majorHAnsi" w:hAnsiTheme="majorHAnsi"/>
          <w:sz w:val="22"/>
          <w:szCs w:val="22"/>
        </w:rPr>
        <w:t>“</w:t>
      </w:r>
      <w:r w:rsidR="001222C9" w:rsidRPr="00C20029">
        <w:rPr>
          <w:rFonts w:asciiTheme="majorHAnsi" w:hAnsiTheme="majorHAnsi"/>
          <w:sz w:val="22"/>
          <w:szCs w:val="22"/>
        </w:rPr>
        <w:t>Policy Risk in the Canadian Dairy I</w:t>
      </w:r>
      <w:r w:rsidR="007D57AE" w:rsidRPr="00C20029">
        <w:rPr>
          <w:rFonts w:asciiTheme="majorHAnsi" w:hAnsiTheme="majorHAnsi"/>
          <w:sz w:val="22"/>
          <w:szCs w:val="22"/>
        </w:rPr>
        <w:t>ndustry</w:t>
      </w:r>
      <w:r w:rsidR="001222C9" w:rsidRPr="00C20029">
        <w:rPr>
          <w:rFonts w:asciiTheme="majorHAnsi" w:hAnsiTheme="majorHAnsi"/>
          <w:sz w:val="22"/>
          <w:szCs w:val="22"/>
        </w:rPr>
        <w:t>,</w:t>
      </w:r>
      <w:r w:rsidR="007D57AE" w:rsidRPr="00C20029">
        <w:rPr>
          <w:rFonts w:asciiTheme="majorHAnsi" w:hAnsiTheme="majorHAnsi"/>
          <w:sz w:val="22"/>
          <w:szCs w:val="22"/>
        </w:rPr>
        <w:t xml:space="preserve">” </w:t>
      </w:r>
      <w:r w:rsidRPr="00C20029">
        <w:rPr>
          <w:rFonts w:asciiTheme="majorHAnsi" w:hAnsiTheme="majorHAnsi"/>
          <w:i/>
          <w:sz w:val="22"/>
          <w:szCs w:val="22"/>
        </w:rPr>
        <w:t>A</w:t>
      </w:r>
      <w:r w:rsidR="007D57AE" w:rsidRPr="00C20029">
        <w:rPr>
          <w:rFonts w:asciiTheme="majorHAnsi" w:hAnsiTheme="majorHAnsi"/>
          <w:i/>
          <w:sz w:val="22"/>
          <w:szCs w:val="22"/>
        </w:rPr>
        <w:t xml:space="preserve">pplied </w:t>
      </w:r>
      <w:r w:rsidRPr="00C20029">
        <w:rPr>
          <w:rFonts w:asciiTheme="majorHAnsi" w:hAnsiTheme="majorHAnsi"/>
          <w:i/>
          <w:sz w:val="22"/>
          <w:szCs w:val="22"/>
        </w:rPr>
        <w:t>E</w:t>
      </w:r>
      <w:r w:rsidR="007D57AE" w:rsidRPr="00C20029">
        <w:rPr>
          <w:rFonts w:asciiTheme="majorHAnsi" w:hAnsiTheme="majorHAnsi"/>
          <w:i/>
          <w:sz w:val="22"/>
          <w:szCs w:val="22"/>
        </w:rPr>
        <w:t xml:space="preserve">conomics </w:t>
      </w:r>
      <w:r w:rsidRPr="00C20029">
        <w:rPr>
          <w:rFonts w:asciiTheme="majorHAnsi" w:hAnsiTheme="majorHAnsi"/>
          <w:i/>
          <w:sz w:val="22"/>
          <w:szCs w:val="22"/>
        </w:rPr>
        <w:t>P</w:t>
      </w:r>
      <w:r w:rsidR="007D57AE" w:rsidRPr="00C20029">
        <w:rPr>
          <w:rFonts w:asciiTheme="majorHAnsi" w:hAnsiTheme="majorHAnsi"/>
          <w:i/>
          <w:sz w:val="22"/>
          <w:szCs w:val="22"/>
        </w:rPr>
        <w:t xml:space="preserve">erspectives and </w:t>
      </w:r>
      <w:r w:rsidRPr="00C20029">
        <w:rPr>
          <w:rFonts w:asciiTheme="majorHAnsi" w:hAnsiTheme="majorHAnsi"/>
          <w:i/>
          <w:sz w:val="22"/>
          <w:szCs w:val="22"/>
        </w:rPr>
        <w:t>P</w:t>
      </w:r>
      <w:r w:rsidR="007D57AE" w:rsidRPr="00C20029">
        <w:rPr>
          <w:rFonts w:asciiTheme="majorHAnsi" w:hAnsiTheme="majorHAnsi"/>
          <w:i/>
          <w:sz w:val="22"/>
          <w:szCs w:val="22"/>
        </w:rPr>
        <w:t>olicy</w:t>
      </w:r>
      <w:r w:rsidRPr="00C20029">
        <w:rPr>
          <w:rFonts w:asciiTheme="majorHAnsi" w:hAnsiTheme="majorHAnsi"/>
          <w:sz w:val="22"/>
          <w:szCs w:val="22"/>
        </w:rPr>
        <w:t xml:space="preserve"> </w:t>
      </w:r>
      <w:r w:rsidR="00F41DE1" w:rsidRPr="00C20029">
        <w:rPr>
          <w:rFonts w:asciiTheme="majorHAnsi" w:hAnsiTheme="majorHAnsi"/>
          <w:sz w:val="22"/>
          <w:szCs w:val="22"/>
        </w:rPr>
        <w:t>34(1)</w:t>
      </w:r>
      <w:r w:rsidR="00C20029">
        <w:rPr>
          <w:rFonts w:asciiTheme="majorHAnsi" w:hAnsiTheme="majorHAnsi"/>
          <w:sz w:val="22"/>
          <w:szCs w:val="22"/>
        </w:rPr>
        <w:t>: 147-166.</w:t>
      </w:r>
    </w:p>
    <w:p w14:paraId="0AD6AB11" w14:textId="77777777" w:rsidR="00C20029" w:rsidRDefault="007F0C80"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Baylis, K, R. Garduño-Rivera</w:t>
      </w:r>
      <w:r w:rsidR="00A70FEC" w:rsidRPr="00C20029">
        <w:rPr>
          <w:rFonts w:asciiTheme="majorHAnsi" w:hAnsiTheme="majorHAnsi"/>
          <w:sz w:val="22"/>
          <w:szCs w:val="22"/>
          <w:vertAlign w:val="superscript"/>
        </w:rPr>
        <w:t>†</w:t>
      </w:r>
      <w:r w:rsidRPr="00C20029">
        <w:rPr>
          <w:rFonts w:asciiTheme="majorHAnsi" w:hAnsiTheme="majorHAnsi"/>
          <w:sz w:val="22"/>
          <w:szCs w:val="22"/>
          <w:vertAlign w:val="superscript"/>
        </w:rPr>
        <w:t xml:space="preserve"> </w:t>
      </w:r>
      <w:r w:rsidR="00F41DE1" w:rsidRPr="00C20029">
        <w:rPr>
          <w:rFonts w:asciiTheme="majorHAnsi" w:hAnsiTheme="majorHAnsi"/>
          <w:sz w:val="22"/>
          <w:szCs w:val="22"/>
        </w:rPr>
        <w:t>and G. Piras.  2012</w:t>
      </w:r>
      <w:r w:rsidR="001222C9" w:rsidRPr="00C20029">
        <w:rPr>
          <w:rFonts w:asciiTheme="majorHAnsi" w:hAnsiTheme="majorHAnsi"/>
          <w:sz w:val="22"/>
          <w:szCs w:val="22"/>
        </w:rPr>
        <w:t>.  “The D</w:t>
      </w:r>
      <w:r w:rsidR="006049B1" w:rsidRPr="00C20029">
        <w:rPr>
          <w:rFonts w:asciiTheme="majorHAnsi" w:hAnsiTheme="majorHAnsi"/>
          <w:sz w:val="22"/>
          <w:szCs w:val="22"/>
        </w:rPr>
        <w:t xml:space="preserve">istributional </w:t>
      </w:r>
      <w:r w:rsidR="001222C9" w:rsidRPr="00C20029">
        <w:rPr>
          <w:rFonts w:asciiTheme="majorHAnsi" w:hAnsiTheme="majorHAnsi"/>
          <w:sz w:val="22"/>
          <w:szCs w:val="22"/>
        </w:rPr>
        <w:t>E</w:t>
      </w:r>
      <w:r w:rsidRPr="00C20029">
        <w:rPr>
          <w:rFonts w:asciiTheme="majorHAnsi" w:hAnsiTheme="majorHAnsi"/>
          <w:sz w:val="22"/>
          <w:szCs w:val="22"/>
        </w:rPr>
        <w:t>ffects of NAFTA in Mexico</w:t>
      </w:r>
      <w:r w:rsidR="001222C9" w:rsidRPr="00C20029">
        <w:rPr>
          <w:rFonts w:asciiTheme="majorHAnsi" w:hAnsiTheme="majorHAnsi"/>
          <w:sz w:val="22"/>
          <w:szCs w:val="22"/>
        </w:rPr>
        <w:t>,</w:t>
      </w:r>
      <w:r w:rsidRPr="00C20029">
        <w:rPr>
          <w:rFonts w:asciiTheme="majorHAnsi" w:hAnsiTheme="majorHAnsi"/>
          <w:sz w:val="22"/>
          <w:szCs w:val="22"/>
        </w:rPr>
        <w:t xml:space="preserve">” </w:t>
      </w:r>
      <w:r w:rsidRPr="00C20029">
        <w:rPr>
          <w:rFonts w:asciiTheme="majorHAnsi" w:hAnsiTheme="majorHAnsi"/>
          <w:i/>
          <w:sz w:val="22"/>
          <w:szCs w:val="22"/>
        </w:rPr>
        <w:t>Journal of Reg</w:t>
      </w:r>
      <w:r w:rsidR="00E632A0" w:rsidRPr="00C20029">
        <w:rPr>
          <w:rFonts w:asciiTheme="majorHAnsi" w:hAnsiTheme="majorHAnsi"/>
          <w:i/>
          <w:sz w:val="22"/>
          <w:szCs w:val="22"/>
        </w:rPr>
        <w:t>ional Science and Urban Studies</w:t>
      </w:r>
      <w:r w:rsidRPr="00C20029">
        <w:rPr>
          <w:rFonts w:asciiTheme="majorHAnsi" w:hAnsiTheme="majorHAnsi"/>
          <w:i/>
          <w:sz w:val="22"/>
          <w:szCs w:val="22"/>
        </w:rPr>
        <w:t xml:space="preserve"> </w:t>
      </w:r>
      <w:r w:rsidR="00F3271B" w:rsidRPr="00C20029">
        <w:rPr>
          <w:rFonts w:asciiTheme="majorHAnsi" w:hAnsiTheme="majorHAnsi"/>
          <w:sz w:val="22"/>
          <w:szCs w:val="22"/>
        </w:rPr>
        <w:t>42(1-2):</w:t>
      </w:r>
      <w:r w:rsidR="00416204" w:rsidRPr="00C20029">
        <w:rPr>
          <w:rFonts w:asciiTheme="majorHAnsi" w:hAnsiTheme="majorHAnsi"/>
          <w:sz w:val="22"/>
          <w:szCs w:val="22"/>
        </w:rPr>
        <w:t xml:space="preserve"> </w:t>
      </w:r>
      <w:r w:rsidR="00F3271B" w:rsidRPr="00C20029">
        <w:rPr>
          <w:rFonts w:asciiTheme="majorHAnsi" w:hAnsiTheme="majorHAnsi"/>
          <w:sz w:val="22"/>
          <w:szCs w:val="22"/>
        </w:rPr>
        <w:t>286-302</w:t>
      </w:r>
      <w:r w:rsidR="00E32032" w:rsidRPr="00C20029">
        <w:rPr>
          <w:rFonts w:asciiTheme="majorHAnsi" w:hAnsiTheme="majorHAnsi"/>
          <w:sz w:val="22"/>
          <w:szCs w:val="22"/>
        </w:rPr>
        <w:t>.</w:t>
      </w:r>
    </w:p>
    <w:p w14:paraId="04C7C4A6" w14:textId="77777777" w:rsidR="00C20029" w:rsidRPr="00C20029" w:rsidRDefault="00994D3E"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 xml:space="preserve">vanEngelsdorp, D. </w:t>
      </w:r>
      <w:r w:rsidRPr="00C20029">
        <w:rPr>
          <w:rFonts w:asciiTheme="majorHAnsi" w:eastAsiaTheme="minorHAnsi" w:hAnsiTheme="majorHAnsi"/>
          <w:sz w:val="22"/>
          <w:szCs w:val="22"/>
        </w:rPr>
        <w:t>D.R. Tarpy, K. Baylis, M. Spivak, D.M. Caron, J. Connell, K.S. Delaplane, S. Donohue, W. Esaias, B. Gross, J. Hayes Jr., E.. Lengerich, J. Pettis, K. Rennich, R. Underwood, R. Rose, J. Skinner, J. Wilkes</w:t>
      </w:r>
      <w:r w:rsidRPr="00C20029">
        <w:rPr>
          <w:rFonts w:asciiTheme="majorHAnsi" w:hAnsiTheme="majorHAnsi"/>
          <w:sz w:val="22"/>
          <w:szCs w:val="22"/>
        </w:rPr>
        <w:t>. 201</w:t>
      </w:r>
      <w:r w:rsidRPr="00C20029">
        <w:rPr>
          <w:rFonts w:asciiTheme="majorHAnsi" w:hAnsiTheme="majorHAnsi"/>
          <w:color w:val="000000" w:themeColor="text1"/>
          <w:sz w:val="22"/>
          <w:szCs w:val="22"/>
        </w:rPr>
        <w:t>2.</w:t>
      </w:r>
      <w:r w:rsidRPr="00C20029">
        <w:rPr>
          <w:rFonts w:asciiTheme="majorHAnsi" w:hAnsiTheme="majorHAnsi"/>
          <w:bCs/>
          <w:color w:val="000000" w:themeColor="text1"/>
          <w:sz w:val="22"/>
          <w:szCs w:val="22"/>
        </w:rPr>
        <w:t xml:space="preserve"> “The Bee Informed Partnership: </w:t>
      </w:r>
      <w:r w:rsidRPr="00C20029">
        <w:rPr>
          <w:rFonts w:asciiTheme="majorHAnsi" w:hAnsiTheme="majorHAnsi"/>
          <w:bCs/>
          <w:iCs/>
          <w:color w:val="000000" w:themeColor="text1"/>
          <w:sz w:val="22"/>
          <w:szCs w:val="22"/>
        </w:rPr>
        <w:t xml:space="preserve">Using Beekeepers’ Real-World Experience to Solve Beekeepers’ Real-World Problems,” </w:t>
      </w:r>
      <w:r w:rsidRPr="00C20029">
        <w:rPr>
          <w:rFonts w:asciiTheme="majorHAnsi" w:hAnsiTheme="majorHAnsi"/>
          <w:bCs/>
          <w:i/>
          <w:iCs/>
          <w:color w:val="000000" w:themeColor="text1"/>
          <w:sz w:val="22"/>
          <w:szCs w:val="22"/>
        </w:rPr>
        <w:t xml:space="preserve">American Entomologist. </w:t>
      </w:r>
      <w:r w:rsidR="0019583E" w:rsidRPr="00C20029">
        <w:rPr>
          <w:rFonts w:asciiTheme="majorHAnsi" w:hAnsiTheme="majorHAnsi"/>
          <w:bCs/>
          <w:iCs/>
          <w:color w:val="000000" w:themeColor="text1"/>
          <w:sz w:val="22"/>
          <w:szCs w:val="22"/>
        </w:rPr>
        <w:t>(Summer): 116-118.</w:t>
      </w:r>
    </w:p>
    <w:p w14:paraId="2B9F209B" w14:textId="77777777" w:rsidR="00C20029" w:rsidRPr="00C20029" w:rsidRDefault="00D76483"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Dhar, T</w:t>
      </w:r>
      <w:r w:rsidR="007D57AE" w:rsidRPr="00C20029">
        <w:rPr>
          <w:rFonts w:asciiTheme="majorHAnsi" w:hAnsiTheme="majorHAnsi"/>
          <w:sz w:val="22"/>
          <w:szCs w:val="22"/>
        </w:rPr>
        <w:t>.</w:t>
      </w:r>
      <w:r w:rsidRPr="00C20029">
        <w:rPr>
          <w:rFonts w:asciiTheme="majorHAnsi" w:hAnsiTheme="majorHAnsi"/>
          <w:sz w:val="22"/>
          <w:szCs w:val="22"/>
        </w:rPr>
        <w:t xml:space="preserve"> and K. Baylis.</w:t>
      </w:r>
      <w:r w:rsidR="001222C9" w:rsidRPr="00C20029">
        <w:rPr>
          <w:rFonts w:asciiTheme="majorHAnsi" w:hAnsiTheme="majorHAnsi"/>
          <w:sz w:val="22"/>
          <w:szCs w:val="22"/>
        </w:rPr>
        <w:t xml:space="preserve"> 2011. “The Effect of the Quebec Ad Ban on Junk Food E</w:t>
      </w:r>
      <w:r w:rsidRPr="00C20029">
        <w:rPr>
          <w:rFonts w:asciiTheme="majorHAnsi" w:hAnsiTheme="majorHAnsi"/>
          <w:sz w:val="22"/>
          <w:szCs w:val="22"/>
        </w:rPr>
        <w:t>xpenditure</w:t>
      </w:r>
      <w:r w:rsidR="001222C9" w:rsidRPr="00C20029">
        <w:rPr>
          <w:rFonts w:asciiTheme="majorHAnsi" w:hAnsiTheme="majorHAnsi"/>
          <w:sz w:val="22"/>
          <w:szCs w:val="22"/>
        </w:rPr>
        <w:t>,</w:t>
      </w:r>
      <w:r w:rsidRPr="00C20029">
        <w:rPr>
          <w:rFonts w:asciiTheme="majorHAnsi" w:hAnsiTheme="majorHAnsi"/>
          <w:sz w:val="22"/>
          <w:szCs w:val="22"/>
        </w:rPr>
        <w:t xml:space="preserve">” </w:t>
      </w:r>
      <w:r w:rsidRPr="00C20029">
        <w:rPr>
          <w:rFonts w:asciiTheme="majorHAnsi" w:hAnsiTheme="majorHAnsi"/>
          <w:i/>
          <w:sz w:val="22"/>
          <w:szCs w:val="22"/>
        </w:rPr>
        <w:t>Journal of Marketing Research</w:t>
      </w:r>
      <w:r w:rsidR="007D57AE" w:rsidRPr="00C20029">
        <w:rPr>
          <w:rFonts w:asciiTheme="majorHAnsi" w:hAnsiTheme="majorHAnsi"/>
          <w:sz w:val="22"/>
          <w:szCs w:val="22"/>
        </w:rPr>
        <w:t xml:space="preserve"> </w:t>
      </w:r>
      <w:r w:rsidR="006031C0" w:rsidRPr="00C20029">
        <w:rPr>
          <w:rFonts w:asciiTheme="majorHAnsi" w:hAnsiTheme="majorHAnsi"/>
          <w:sz w:val="22"/>
          <w:szCs w:val="22"/>
        </w:rPr>
        <w:t>XLVIII(October)</w:t>
      </w:r>
      <w:r w:rsidR="006C4DA4" w:rsidRPr="00C20029">
        <w:rPr>
          <w:rFonts w:asciiTheme="majorHAnsi" w:hAnsiTheme="majorHAnsi"/>
          <w:sz w:val="22"/>
          <w:szCs w:val="22"/>
        </w:rPr>
        <w:t>: 779-813</w:t>
      </w:r>
      <w:r w:rsidRPr="00C20029">
        <w:rPr>
          <w:rFonts w:asciiTheme="majorHAnsi" w:hAnsiTheme="majorHAnsi"/>
          <w:sz w:val="22"/>
          <w:szCs w:val="22"/>
        </w:rPr>
        <w:t xml:space="preserve">. </w:t>
      </w:r>
      <w:r w:rsidR="006031C0" w:rsidRPr="00C20029">
        <w:rPr>
          <w:rFonts w:asciiTheme="majorHAnsi" w:hAnsiTheme="majorHAnsi"/>
          <w:i/>
          <w:sz w:val="22"/>
          <w:szCs w:val="22"/>
        </w:rPr>
        <w:t>Lead article.</w:t>
      </w:r>
      <w:r w:rsidR="006031C0" w:rsidRPr="00C20029">
        <w:rPr>
          <w:rFonts w:asciiTheme="majorHAnsi" w:hAnsiTheme="majorHAnsi"/>
          <w:sz w:val="22"/>
          <w:szCs w:val="22"/>
        </w:rPr>
        <w:t xml:space="preserve">  </w:t>
      </w:r>
      <w:r w:rsidRPr="00C20029">
        <w:rPr>
          <w:rFonts w:asciiTheme="majorHAnsi" w:hAnsiTheme="majorHAnsi"/>
          <w:i/>
          <w:sz w:val="22"/>
          <w:szCs w:val="22"/>
        </w:rPr>
        <w:t xml:space="preserve">Note, senior authorship is equally shared.  </w:t>
      </w:r>
    </w:p>
    <w:p w14:paraId="02BC7662" w14:textId="77777777" w:rsidR="00C20029" w:rsidRDefault="00D76483"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Baylis, K., N. Paulso</w:t>
      </w:r>
      <w:r w:rsidR="001222C9" w:rsidRPr="00C20029">
        <w:rPr>
          <w:rFonts w:asciiTheme="majorHAnsi" w:hAnsiTheme="majorHAnsi"/>
          <w:sz w:val="22"/>
          <w:szCs w:val="22"/>
        </w:rPr>
        <w:t>n and G. Piras. 2011. “Spatial Approaches to Panel Data in Agricultural E</w:t>
      </w:r>
      <w:r w:rsidRPr="00C20029">
        <w:rPr>
          <w:rFonts w:asciiTheme="majorHAnsi" w:hAnsiTheme="majorHAnsi"/>
          <w:sz w:val="22"/>
          <w:szCs w:val="22"/>
        </w:rPr>
        <w:t xml:space="preserve">conomics,” </w:t>
      </w:r>
      <w:r w:rsidRPr="00C20029">
        <w:rPr>
          <w:rFonts w:asciiTheme="majorHAnsi" w:hAnsiTheme="majorHAnsi"/>
          <w:i/>
          <w:sz w:val="22"/>
          <w:szCs w:val="22"/>
        </w:rPr>
        <w:t xml:space="preserve">Journal of Agriculture and Applied Economics </w:t>
      </w:r>
      <w:r w:rsidR="00601A6F" w:rsidRPr="00C20029">
        <w:rPr>
          <w:rFonts w:asciiTheme="majorHAnsi" w:hAnsiTheme="majorHAnsi"/>
          <w:sz w:val="22"/>
          <w:szCs w:val="22"/>
        </w:rPr>
        <w:t>43(</w:t>
      </w:r>
      <w:r w:rsidR="005E6A5C" w:rsidRPr="00C20029">
        <w:rPr>
          <w:rFonts w:asciiTheme="majorHAnsi" w:hAnsiTheme="majorHAnsi"/>
          <w:sz w:val="22"/>
          <w:szCs w:val="22"/>
        </w:rPr>
        <w:t>3</w:t>
      </w:r>
      <w:r w:rsidR="00601A6F" w:rsidRPr="00C20029">
        <w:rPr>
          <w:rFonts w:asciiTheme="majorHAnsi" w:hAnsiTheme="majorHAnsi"/>
          <w:sz w:val="22"/>
          <w:szCs w:val="22"/>
        </w:rPr>
        <w:t>)</w:t>
      </w:r>
      <w:r w:rsidR="005E6A5C" w:rsidRPr="00C20029">
        <w:rPr>
          <w:rFonts w:asciiTheme="majorHAnsi" w:hAnsiTheme="majorHAnsi"/>
          <w:sz w:val="22"/>
          <w:szCs w:val="22"/>
        </w:rPr>
        <w:t>:325–338</w:t>
      </w:r>
      <w:r w:rsidR="00601A6F" w:rsidRPr="00C20029">
        <w:rPr>
          <w:rFonts w:asciiTheme="majorHAnsi" w:hAnsiTheme="majorHAnsi"/>
          <w:sz w:val="22"/>
          <w:szCs w:val="22"/>
        </w:rPr>
        <w:t>.</w:t>
      </w:r>
    </w:p>
    <w:p w14:paraId="4651FBA9" w14:textId="77777777" w:rsidR="00C20029" w:rsidRPr="00C20029" w:rsidRDefault="00F8406E" w:rsidP="00C20029">
      <w:pPr>
        <w:pStyle w:val="ListParagraph"/>
        <w:widowControl w:val="0"/>
        <w:numPr>
          <w:ilvl w:val="0"/>
          <w:numId w:val="22"/>
        </w:numPr>
        <w:suppressLineNumbers/>
        <w:suppressAutoHyphens/>
        <w:spacing w:after="120"/>
        <w:contextualSpacing w:val="0"/>
        <w:rPr>
          <w:rStyle w:val="cit-last-page"/>
          <w:rFonts w:asciiTheme="majorHAnsi" w:hAnsiTheme="majorHAnsi"/>
          <w:sz w:val="22"/>
          <w:szCs w:val="22"/>
        </w:rPr>
      </w:pPr>
      <w:r w:rsidRPr="00C20029">
        <w:rPr>
          <w:rFonts w:asciiTheme="majorHAnsi" w:hAnsiTheme="majorHAnsi"/>
          <w:sz w:val="22"/>
          <w:szCs w:val="22"/>
        </w:rPr>
        <w:t>Baylis, K.</w:t>
      </w:r>
      <w:r w:rsidR="00555634" w:rsidRPr="00C20029">
        <w:rPr>
          <w:rFonts w:asciiTheme="majorHAnsi" w:hAnsiTheme="majorHAnsi"/>
          <w:sz w:val="22"/>
          <w:szCs w:val="22"/>
        </w:rPr>
        <w:t>,</w:t>
      </w:r>
      <w:r w:rsidR="00B26030" w:rsidRPr="00C20029">
        <w:rPr>
          <w:rFonts w:asciiTheme="majorHAnsi" w:hAnsiTheme="majorHAnsi"/>
          <w:sz w:val="22"/>
          <w:szCs w:val="22"/>
        </w:rPr>
        <w:t xml:space="preserve"> L. Nogueira and K. Pace</w:t>
      </w:r>
      <w:r w:rsidR="00A70FEC" w:rsidRPr="00C20029">
        <w:rPr>
          <w:rFonts w:asciiTheme="majorHAnsi" w:hAnsiTheme="majorHAnsi"/>
          <w:sz w:val="22"/>
          <w:szCs w:val="22"/>
          <w:vertAlign w:val="superscript"/>
        </w:rPr>
        <w:t>†</w:t>
      </w:r>
      <w:r w:rsidR="00B26030" w:rsidRPr="00C20029">
        <w:rPr>
          <w:rFonts w:asciiTheme="majorHAnsi" w:hAnsiTheme="majorHAnsi"/>
          <w:sz w:val="22"/>
          <w:szCs w:val="22"/>
        </w:rPr>
        <w:t>. 2011</w:t>
      </w:r>
      <w:r w:rsidRPr="00C20029">
        <w:rPr>
          <w:rFonts w:asciiTheme="majorHAnsi" w:hAnsiTheme="majorHAnsi"/>
          <w:sz w:val="22"/>
          <w:szCs w:val="22"/>
        </w:rPr>
        <w:t>.  “</w:t>
      </w:r>
      <w:r w:rsidR="000D2082" w:rsidRPr="00C20029">
        <w:rPr>
          <w:rFonts w:asciiTheme="majorHAnsi" w:hAnsiTheme="majorHAnsi"/>
          <w:sz w:val="22"/>
          <w:szCs w:val="22"/>
        </w:rPr>
        <w:t>F</w:t>
      </w:r>
      <w:r w:rsidR="006049B1" w:rsidRPr="00C20029">
        <w:rPr>
          <w:rFonts w:asciiTheme="majorHAnsi" w:hAnsiTheme="majorHAnsi"/>
          <w:sz w:val="22"/>
          <w:szCs w:val="22"/>
        </w:rPr>
        <w:t>ood import r</w:t>
      </w:r>
      <w:r w:rsidR="000D2082" w:rsidRPr="00C20029">
        <w:rPr>
          <w:rFonts w:asciiTheme="majorHAnsi" w:hAnsiTheme="majorHAnsi"/>
          <w:sz w:val="22"/>
          <w:szCs w:val="22"/>
        </w:rPr>
        <w:t>efusals: Evidence from the European Union</w:t>
      </w:r>
      <w:r w:rsidR="001222C9" w:rsidRPr="00C20029">
        <w:rPr>
          <w:rFonts w:asciiTheme="majorHAnsi" w:hAnsiTheme="majorHAnsi"/>
          <w:sz w:val="22"/>
          <w:szCs w:val="22"/>
        </w:rPr>
        <w:t>,</w:t>
      </w:r>
      <w:r w:rsidR="00E22527" w:rsidRPr="00C20029">
        <w:rPr>
          <w:rFonts w:asciiTheme="majorHAnsi" w:hAnsiTheme="majorHAnsi"/>
          <w:sz w:val="22"/>
          <w:szCs w:val="22"/>
        </w:rPr>
        <w:t xml:space="preserve">” </w:t>
      </w:r>
      <w:r w:rsidR="00E22527" w:rsidRPr="00C20029">
        <w:rPr>
          <w:rFonts w:asciiTheme="majorHAnsi" w:hAnsiTheme="majorHAnsi"/>
          <w:i/>
          <w:sz w:val="22"/>
          <w:szCs w:val="22"/>
        </w:rPr>
        <w:t>American Journal of Agricultural Economics</w:t>
      </w:r>
      <w:r w:rsidR="00E22527" w:rsidRPr="00C20029">
        <w:rPr>
          <w:rFonts w:asciiTheme="majorHAnsi" w:hAnsiTheme="majorHAnsi"/>
          <w:sz w:val="22"/>
          <w:szCs w:val="22"/>
        </w:rPr>
        <w:t xml:space="preserve"> </w:t>
      </w:r>
      <w:r w:rsidR="007D57AE" w:rsidRPr="00C20029">
        <w:rPr>
          <w:rStyle w:val="cit-vol"/>
          <w:rFonts w:asciiTheme="majorHAnsi" w:hAnsiTheme="majorHAnsi"/>
          <w:sz w:val="22"/>
          <w:szCs w:val="22"/>
          <w:bdr w:val="none" w:sz="0" w:space="0" w:color="auto" w:frame="1"/>
          <w:shd w:val="clear" w:color="auto" w:fill="FFFFFF"/>
        </w:rPr>
        <w:t>93</w:t>
      </w:r>
      <w:r w:rsidR="007D57AE" w:rsidRPr="00C20029">
        <w:rPr>
          <w:rStyle w:val="cit-sep"/>
          <w:rFonts w:asciiTheme="majorHAnsi" w:hAnsiTheme="majorHAnsi"/>
          <w:sz w:val="22"/>
          <w:szCs w:val="22"/>
          <w:bdr w:val="none" w:sz="0" w:space="0" w:color="auto" w:frame="1"/>
          <w:shd w:val="clear" w:color="auto" w:fill="FFFFFF"/>
        </w:rPr>
        <w:t>(</w:t>
      </w:r>
      <w:r w:rsidR="007D57AE" w:rsidRPr="00C20029">
        <w:rPr>
          <w:rStyle w:val="cit-issue"/>
          <w:rFonts w:asciiTheme="majorHAnsi" w:hAnsiTheme="majorHAnsi"/>
          <w:sz w:val="22"/>
          <w:szCs w:val="22"/>
          <w:bdr w:val="none" w:sz="0" w:space="0" w:color="auto" w:frame="1"/>
          <w:shd w:val="clear" w:color="auto" w:fill="FFFFFF"/>
        </w:rPr>
        <w:t>2</w:t>
      </w:r>
      <w:r w:rsidR="007D57AE" w:rsidRPr="00C20029">
        <w:rPr>
          <w:rStyle w:val="cit-sep"/>
          <w:rFonts w:asciiTheme="majorHAnsi" w:hAnsiTheme="majorHAnsi"/>
          <w:sz w:val="22"/>
          <w:szCs w:val="22"/>
          <w:bdr w:val="none" w:sz="0" w:space="0" w:color="auto" w:frame="1"/>
          <w:shd w:val="clear" w:color="auto" w:fill="FFFFFF"/>
        </w:rPr>
        <w:t>):</w:t>
      </w:r>
      <w:r w:rsidR="007D57AE" w:rsidRPr="00C20029">
        <w:rPr>
          <w:rStyle w:val="apple-converted-space"/>
          <w:rFonts w:asciiTheme="majorHAnsi" w:hAnsiTheme="majorHAnsi"/>
          <w:sz w:val="22"/>
          <w:szCs w:val="22"/>
          <w:bdr w:val="none" w:sz="0" w:space="0" w:color="auto" w:frame="1"/>
          <w:shd w:val="clear" w:color="auto" w:fill="FFFFFF"/>
        </w:rPr>
        <w:t> </w:t>
      </w:r>
      <w:r w:rsidR="007D57AE" w:rsidRPr="00C20029">
        <w:rPr>
          <w:rStyle w:val="cit-first-page"/>
          <w:rFonts w:asciiTheme="majorHAnsi" w:hAnsiTheme="majorHAnsi"/>
          <w:sz w:val="22"/>
          <w:szCs w:val="22"/>
          <w:bdr w:val="none" w:sz="0" w:space="0" w:color="auto" w:frame="1"/>
          <w:shd w:val="clear" w:color="auto" w:fill="FFFFFF"/>
        </w:rPr>
        <w:t>566</w:t>
      </w:r>
      <w:r w:rsidR="007D57AE" w:rsidRPr="00C20029">
        <w:rPr>
          <w:rStyle w:val="cit-sep"/>
          <w:rFonts w:asciiTheme="majorHAnsi" w:hAnsiTheme="majorHAnsi"/>
          <w:sz w:val="22"/>
          <w:szCs w:val="22"/>
          <w:bdr w:val="none" w:sz="0" w:space="0" w:color="auto" w:frame="1"/>
          <w:shd w:val="clear" w:color="auto" w:fill="FFFFFF"/>
        </w:rPr>
        <w:t>-</w:t>
      </w:r>
      <w:r w:rsidR="007D57AE" w:rsidRPr="00C20029">
        <w:rPr>
          <w:rStyle w:val="cit-last-page"/>
          <w:rFonts w:asciiTheme="majorHAnsi" w:hAnsiTheme="majorHAnsi"/>
          <w:sz w:val="22"/>
          <w:szCs w:val="22"/>
          <w:bdr w:val="none" w:sz="0" w:space="0" w:color="auto" w:frame="1"/>
          <w:shd w:val="clear" w:color="auto" w:fill="FFFFFF"/>
        </w:rPr>
        <w:t>572.</w:t>
      </w:r>
    </w:p>
    <w:p w14:paraId="55C6348D" w14:textId="77777777" w:rsidR="00C20029" w:rsidRPr="00C20029" w:rsidRDefault="00994D3E"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Honey-Rosés, J.,</w:t>
      </w:r>
      <w:r w:rsidRPr="00C20029">
        <w:rPr>
          <w:rFonts w:asciiTheme="majorHAnsi" w:hAnsiTheme="majorHAnsi"/>
          <w:sz w:val="22"/>
          <w:szCs w:val="22"/>
          <w:vertAlign w:val="superscript"/>
        </w:rPr>
        <w:t>†</w:t>
      </w:r>
      <w:r w:rsidRPr="00C20029">
        <w:rPr>
          <w:rFonts w:asciiTheme="majorHAnsi" w:hAnsiTheme="majorHAnsi"/>
          <w:sz w:val="22"/>
          <w:szCs w:val="22"/>
        </w:rPr>
        <w:t xml:space="preserve"> K. Baylis and I. Ramírez. 2011. “Do our Conservation Programs Work?  A Spatially-Explicit Estimator of Avoided Deforestation,” </w:t>
      </w:r>
      <w:r w:rsidRPr="00C20029">
        <w:rPr>
          <w:rFonts w:asciiTheme="majorHAnsi" w:hAnsiTheme="majorHAnsi"/>
          <w:i/>
          <w:sz w:val="22"/>
          <w:szCs w:val="22"/>
        </w:rPr>
        <w:t>Conservation Biology</w:t>
      </w:r>
      <w:r w:rsidRPr="00C20029">
        <w:rPr>
          <w:rFonts w:asciiTheme="majorHAnsi" w:hAnsiTheme="majorHAnsi"/>
          <w:sz w:val="22"/>
          <w:szCs w:val="22"/>
        </w:rPr>
        <w:t xml:space="preserve"> </w:t>
      </w:r>
      <w:r w:rsidRPr="00C20029">
        <w:rPr>
          <w:rFonts w:asciiTheme="majorHAnsi" w:hAnsiTheme="majorHAnsi"/>
          <w:bCs/>
          <w:sz w:val="22"/>
          <w:szCs w:val="22"/>
        </w:rPr>
        <w:t>25(5):1032-1043</w:t>
      </w:r>
      <w:r w:rsidRPr="00C20029">
        <w:rPr>
          <w:rFonts w:asciiTheme="majorHAnsi" w:hAnsiTheme="majorHAnsi"/>
          <w:sz w:val="22"/>
          <w:szCs w:val="22"/>
        </w:rPr>
        <w:t>.</w:t>
      </w:r>
      <w:r w:rsidRPr="00C20029">
        <w:rPr>
          <w:rFonts w:asciiTheme="majorHAnsi" w:hAnsiTheme="majorHAnsi"/>
          <w:i/>
          <w:sz w:val="22"/>
          <w:szCs w:val="22"/>
        </w:rPr>
        <w:t xml:space="preserve"> </w:t>
      </w:r>
    </w:p>
    <w:p w14:paraId="7F46ACFD" w14:textId="77777777" w:rsidR="00C20029" w:rsidRDefault="00994D3E"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 xml:space="preserve">Baylis, K. and N. Paulson. 2011. “GHG Trading and the Potential for Livestock Production,” </w:t>
      </w:r>
      <w:r w:rsidRPr="00C20029">
        <w:rPr>
          <w:rFonts w:asciiTheme="majorHAnsi" w:hAnsiTheme="majorHAnsi"/>
          <w:i/>
          <w:sz w:val="22"/>
          <w:szCs w:val="22"/>
        </w:rPr>
        <w:t>Animal Feed Science and Technology GGAA Special Issue</w:t>
      </w:r>
      <w:r w:rsidRPr="00C20029">
        <w:rPr>
          <w:rFonts w:asciiTheme="majorHAnsi" w:hAnsiTheme="majorHAnsi"/>
          <w:sz w:val="22"/>
          <w:szCs w:val="22"/>
        </w:rPr>
        <w:t xml:space="preserve"> 166: 446-456.</w:t>
      </w:r>
    </w:p>
    <w:p w14:paraId="140B7018" w14:textId="77777777" w:rsidR="00C20029" w:rsidRPr="00C20029" w:rsidRDefault="00692160" w:rsidP="00C20029">
      <w:pPr>
        <w:pStyle w:val="ListParagraph"/>
        <w:widowControl w:val="0"/>
        <w:numPr>
          <w:ilvl w:val="0"/>
          <w:numId w:val="22"/>
        </w:numPr>
        <w:suppressLineNumbers/>
        <w:suppressAutoHyphens/>
        <w:spacing w:after="120"/>
        <w:contextualSpacing w:val="0"/>
        <w:rPr>
          <w:rStyle w:val="apple-style-span"/>
          <w:rFonts w:asciiTheme="majorHAnsi" w:hAnsiTheme="majorHAnsi"/>
          <w:sz w:val="22"/>
          <w:szCs w:val="22"/>
        </w:rPr>
      </w:pPr>
      <w:r w:rsidRPr="00C20029">
        <w:rPr>
          <w:rFonts w:asciiTheme="majorHAnsi" w:hAnsiTheme="majorHAnsi" w:cs="TimesNewRoman"/>
          <w:sz w:val="22"/>
          <w:szCs w:val="22"/>
        </w:rPr>
        <w:t>Gong, Y.</w:t>
      </w:r>
      <w:r w:rsidR="00A70FEC" w:rsidRPr="00C20029">
        <w:rPr>
          <w:rFonts w:asciiTheme="majorHAnsi" w:hAnsiTheme="majorHAnsi" w:cs="TimesNewRoman"/>
          <w:sz w:val="22"/>
          <w:szCs w:val="22"/>
        </w:rPr>
        <w:t>,</w:t>
      </w:r>
      <w:r w:rsidR="00A70FEC" w:rsidRPr="00C20029">
        <w:rPr>
          <w:rFonts w:asciiTheme="majorHAnsi" w:hAnsiTheme="majorHAnsi"/>
          <w:sz w:val="22"/>
          <w:szCs w:val="22"/>
          <w:vertAlign w:val="superscript"/>
        </w:rPr>
        <w:t>†</w:t>
      </w:r>
      <w:r w:rsidR="00A70FEC" w:rsidRPr="00C20029">
        <w:rPr>
          <w:rFonts w:asciiTheme="majorHAnsi" w:hAnsiTheme="majorHAnsi" w:cs="TimesNewRoman"/>
          <w:sz w:val="22"/>
          <w:szCs w:val="22"/>
        </w:rPr>
        <w:t xml:space="preserve"> </w:t>
      </w:r>
      <w:r w:rsidRPr="00C20029">
        <w:rPr>
          <w:rFonts w:asciiTheme="majorHAnsi" w:hAnsiTheme="majorHAnsi" w:cs="TimesNewRoman"/>
          <w:sz w:val="22"/>
          <w:szCs w:val="22"/>
        </w:rPr>
        <w:t>G. Bull and K. Baylis.  2010</w:t>
      </w:r>
      <w:r w:rsidR="00A03CA9" w:rsidRPr="00C20029">
        <w:rPr>
          <w:rFonts w:asciiTheme="majorHAnsi" w:hAnsiTheme="majorHAnsi" w:cs="TimesNewRoman"/>
          <w:sz w:val="22"/>
          <w:szCs w:val="22"/>
        </w:rPr>
        <w:t>.  “Participation in the First Clean Development Mechanism Forest Project: The Role of Property Rights, Social Capital and Contractual R</w:t>
      </w:r>
      <w:r w:rsidRPr="00C20029">
        <w:rPr>
          <w:rFonts w:asciiTheme="majorHAnsi" w:hAnsiTheme="majorHAnsi" w:cs="TimesNewRoman"/>
          <w:sz w:val="22"/>
          <w:szCs w:val="22"/>
        </w:rPr>
        <w:t>ules</w:t>
      </w:r>
      <w:r w:rsidR="001222C9" w:rsidRPr="00C20029">
        <w:rPr>
          <w:rFonts w:asciiTheme="majorHAnsi" w:hAnsiTheme="majorHAnsi" w:cs="TimesNewRoman"/>
          <w:sz w:val="22"/>
          <w:szCs w:val="22"/>
        </w:rPr>
        <w:t>,</w:t>
      </w:r>
      <w:r w:rsidRPr="00C20029">
        <w:rPr>
          <w:rFonts w:asciiTheme="majorHAnsi" w:hAnsiTheme="majorHAnsi" w:cs="TimesNewRoman"/>
          <w:sz w:val="22"/>
          <w:szCs w:val="22"/>
        </w:rPr>
        <w:t xml:space="preserve">” </w:t>
      </w:r>
      <w:r w:rsidRPr="00C20029">
        <w:rPr>
          <w:rFonts w:asciiTheme="majorHAnsi" w:hAnsiTheme="majorHAnsi" w:cs="TimesNewRoman"/>
          <w:i/>
          <w:sz w:val="22"/>
          <w:szCs w:val="22"/>
        </w:rPr>
        <w:t xml:space="preserve">Ecological </w:t>
      </w:r>
      <w:r w:rsidRPr="00C20029">
        <w:rPr>
          <w:rFonts w:asciiTheme="majorHAnsi" w:hAnsiTheme="majorHAnsi"/>
          <w:i/>
          <w:sz w:val="22"/>
          <w:szCs w:val="22"/>
        </w:rPr>
        <w:t>Economics</w:t>
      </w:r>
      <w:r w:rsidRPr="00C20029">
        <w:rPr>
          <w:rFonts w:asciiTheme="majorHAnsi" w:hAnsiTheme="majorHAnsi"/>
          <w:sz w:val="22"/>
          <w:szCs w:val="22"/>
        </w:rPr>
        <w:t xml:space="preserve"> </w:t>
      </w:r>
      <w:r w:rsidR="00364CC2" w:rsidRPr="00C20029">
        <w:rPr>
          <w:rStyle w:val="apple-style-span"/>
          <w:rFonts w:asciiTheme="majorHAnsi" w:hAnsiTheme="majorHAnsi"/>
          <w:color w:val="000000"/>
          <w:sz w:val="22"/>
          <w:szCs w:val="22"/>
        </w:rPr>
        <w:t>69(6): 1292-1302.</w:t>
      </w:r>
    </w:p>
    <w:p w14:paraId="38C158E5" w14:textId="77777777" w:rsidR="00C20029" w:rsidRPr="00C20029" w:rsidRDefault="00692160"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cs="TimesNewRoman"/>
          <w:sz w:val="22"/>
          <w:szCs w:val="22"/>
        </w:rPr>
        <w:t>Baylis, K. and J. Perloff.  2010</w:t>
      </w:r>
      <w:r w:rsidR="00A03CA9" w:rsidRPr="00C20029">
        <w:rPr>
          <w:rFonts w:asciiTheme="majorHAnsi" w:hAnsiTheme="majorHAnsi" w:cs="TimesNewRoman"/>
          <w:sz w:val="22"/>
          <w:szCs w:val="22"/>
        </w:rPr>
        <w:t>. “The Trade Diversion Effect of Trade B</w:t>
      </w:r>
      <w:r w:rsidR="006049B1" w:rsidRPr="00C20029">
        <w:rPr>
          <w:rFonts w:asciiTheme="majorHAnsi" w:hAnsiTheme="majorHAnsi" w:cs="TimesNewRoman"/>
          <w:sz w:val="22"/>
          <w:szCs w:val="22"/>
        </w:rPr>
        <w:t>arriers: D</w:t>
      </w:r>
      <w:r w:rsidR="00A03CA9" w:rsidRPr="00C20029">
        <w:rPr>
          <w:rFonts w:asciiTheme="majorHAnsi" w:hAnsiTheme="majorHAnsi" w:cs="TimesNewRoman"/>
          <w:sz w:val="22"/>
          <w:szCs w:val="22"/>
        </w:rPr>
        <w:t>ispatches from the Tomato W</w:t>
      </w:r>
      <w:r w:rsidRPr="00C20029">
        <w:rPr>
          <w:rFonts w:asciiTheme="majorHAnsi" w:hAnsiTheme="majorHAnsi" w:cs="TimesNewRoman"/>
          <w:sz w:val="22"/>
          <w:szCs w:val="22"/>
        </w:rPr>
        <w:t>ars</w:t>
      </w:r>
      <w:r w:rsidR="001222C9" w:rsidRPr="00C20029">
        <w:rPr>
          <w:rFonts w:asciiTheme="majorHAnsi" w:hAnsiTheme="majorHAnsi" w:cs="TimesNewRoman"/>
          <w:sz w:val="22"/>
          <w:szCs w:val="22"/>
        </w:rPr>
        <w:t>,</w:t>
      </w:r>
      <w:r w:rsidRPr="00C20029">
        <w:rPr>
          <w:rFonts w:asciiTheme="majorHAnsi" w:hAnsiTheme="majorHAnsi" w:cs="TimesNewRoman"/>
          <w:sz w:val="22"/>
          <w:szCs w:val="22"/>
        </w:rPr>
        <w:t xml:space="preserve">” </w:t>
      </w:r>
      <w:r w:rsidRPr="00C20029">
        <w:rPr>
          <w:rFonts w:asciiTheme="majorHAnsi" w:hAnsiTheme="majorHAnsi" w:cs="TimesNewRoman"/>
          <w:i/>
          <w:sz w:val="22"/>
          <w:szCs w:val="22"/>
        </w:rPr>
        <w:t>Canadian Journal of Economics</w:t>
      </w:r>
      <w:r w:rsidRPr="00C20029">
        <w:rPr>
          <w:rFonts w:asciiTheme="majorHAnsi" w:hAnsiTheme="majorHAnsi" w:cs="TimesNewRoman"/>
          <w:sz w:val="22"/>
          <w:szCs w:val="22"/>
        </w:rPr>
        <w:t xml:space="preserve"> </w:t>
      </w:r>
      <w:r w:rsidR="00364CC2" w:rsidRPr="00C20029">
        <w:rPr>
          <w:rFonts w:asciiTheme="majorHAnsi" w:hAnsiTheme="majorHAnsi" w:cs="TimesNewRoman"/>
          <w:sz w:val="22"/>
          <w:szCs w:val="22"/>
        </w:rPr>
        <w:t>43(1):</w:t>
      </w:r>
      <w:r w:rsidRPr="00C20029">
        <w:rPr>
          <w:rFonts w:asciiTheme="majorHAnsi" w:hAnsiTheme="majorHAnsi" w:cs="TimesNewRoman"/>
          <w:sz w:val="22"/>
          <w:szCs w:val="22"/>
        </w:rPr>
        <w:t xml:space="preserve"> 127-151.</w:t>
      </w:r>
    </w:p>
    <w:p w14:paraId="464BB13E" w14:textId="77777777" w:rsidR="00C20029" w:rsidRPr="00C20029" w:rsidRDefault="00692160"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cs="TimesNewRoman"/>
          <w:sz w:val="22"/>
          <w:szCs w:val="22"/>
        </w:rPr>
        <w:t>Baylis, K., A. Martens and L. Nogueira</w:t>
      </w:r>
      <w:r w:rsidR="00A03CA9" w:rsidRPr="00C20029">
        <w:rPr>
          <w:rFonts w:asciiTheme="majorHAnsi" w:hAnsiTheme="majorHAnsi" w:cs="TimesNewRoman"/>
          <w:sz w:val="22"/>
          <w:szCs w:val="22"/>
        </w:rPr>
        <w:t>.  2009. “What Drives Import R</w:t>
      </w:r>
      <w:r w:rsidRPr="00C20029">
        <w:rPr>
          <w:rFonts w:asciiTheme="majorHAnsi" w:hAnsiTheme="majorHAnsi" w:cs="TimesNewRoman"/>
          <w:sz w:val="22"/>
          <w:szCs w:val="22"/>
        </w:rPr>
        <w:t xml:space="preserve">efusals?” </w:t>
      </w:r>
      <w:r w:rsidRPr="00C20029">
        <w:rPr>
          <w:rFonts w:asciiTheme="majorHAnsi" w:hAnsiTheme="majorHAnsi" w:cs="TimesNewRoman"/>
          <w:i/>
          <w:sz w:val="22"/>
          <w:szCs w:val="22"/>
        </w:rPr>
        <w:t>American Journal of Agricultural Economics</w:t>
      </w:r>
      <w:r w:rsidRPr="00C20029">
        <w:rPr>
          <w:rFonts w:asciiTheme="majorHAnsi" w:hAnsiTheme="majorHAnsi" w:cs="TimesNewRoman"/>
          <w:sz w:val="22"/>
          <w:szCs w:val="22"/>
        </w:rPr>
        <w:t xml:space="preserve"> 91(5), 1477-1483. </w:t>
      </w:r>
    </w:p>
    <w:p w14:paraId="61DD2636" w14:textId="77777777" w:rsidR="00C20029" w:rsidRPr="00C20029" w:rsidRDefault="000E3D80"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cs="TimesNewRoman"/>
          <w:sz w:val="22"/>
          <w:szCs w:val="22"/>
        </w:rPr>
        <w:t>Baylis, K.</w:t>
      </w:r>
      <w:r w:rsidR="002A02FF" w:rsidRPr="00C20029">
        <w:rPr>
          <w:rFonts w:asciiTheme="majorHAnsi" w:hAnsiTheme="majorHAnsi" w:cs="TimesNewRoman"/>
          <w:sz w:val="22"/>
          <w:szCs w:val="22"/>
        </w:rPr>
        <w:t>,</w:t>
      </w:r>
      <w:r w:rsidRPr="00C20029">
        <w:rPr>
          <w:rFonts w:asciiTheme="majorHAnsi" w:hAnsiTheme="majorHAnsi" w:cs="TimesNewRoman"/>
          <w:sz w:val="22"/>
          <w:szCs w:val="22"/>
        </w:rPr>
        <w:t xml:space="preserve"> S. Peplow</w:t>
      </w:r>
      <w:r w:rsidR="00A70FEC" w:rsidRPr="00C20029">
        <w:rPr>
          <w:rFonts w:asciiTheme="majorHAnsi" w:hAnsiTheme="majorHAnsi" w:cs="TimesNewRoman"/>
          <w:sz w:val="22"/>
          <w:szCs w:val="22"/>
        </w:rPr>
        <w:t>,</w:t>
      </w:r>
      <w:r w:rsidR="00A70FEC" w:rsidRPr="00C20029">
        <w:rPr>
          <w:rFonts w:asciiTheme="majorHAnsi" w:hAnsiTheme="majorHAnsi"/>
          <w:sz w:val="22"/>
          <w:szCs w:val="22"/>
          <w:vertAlign w:val="superscript"/>
        </w:rPr>
        <w:t>†</w:t>
      </w:r>
      <w:r w:rsidRPr="00C20029">
        <w:rPr>
          <w:rFonts w:asciiTheme="majorHAnsi" w:hAnsiTheme="majorHAnsi" w:cs="TimesNewRoman"/>
          <w:sz w:val="22"/>
          <w:szCs w:val="22"/>
        </w:rPr>
        <w:t xml:space="preserve"> G. Rausser and L. Simon.  200</w:t>
      </w:r>
      <w:r w:rsidR="00947D8C" w:rsidRPr="00C20029">
        <w:rPr>
          <w:rFonts w:asciiTheme="majorHAnsi" w:hAnsiTheme="majorHAnsi" w:cs="TimesNewRoman"/>
          <w:sz w:val="22"/>
          <w:szCs w:val="22"/>
        </w:rPr>
        <w:t>8</w:t>
      </w:r>
      <w:r w:rsidRPr="00C20029">
        <w:rPr>
          <w:rFonts w:asciiTheme="majorHAnsi" w:hAnsiTheme="majorHAnsi"/>
          <w:sz w:val="22"/>
          <w:szCs w:val="22"/>
        </w:rPr>
        <w:t>.  “</w:t>
      </w:r>
      <w:r w:rsidR="006049B1" w:rsidRPr="00C20029">
        <w:rPr>
          <w:rFonts w:asciiTheme="majorHAnsi" w:hAnsiTheme="majorHAnsi"/>
          <w:sz w:val="22"/>
          <w:szCs w:val="22"/>
        </w:rPr>
        <w:t xml:space="preserve">Payment for </w:t>
      </w:r>
      <w:r w:rsidR="00A03CA9" w:rsidRPr="00C20029">
        <w:rPr>
          <w:rFonts w:asciiTheme="majorHAnsi" w:hAnsiTheme="majorHAnsi"/>
          <w:sz w:val="22"/>
          <w:szCs w:val="22"/>
        </w:rPr>
        <w:t>Environmental Services: A Comparison of US and EU Agri-environmental P</w:t>
      </w:r>
      <w:r w:rsidR="00A94B03" w:rsidRPr="00C20029">
        <w:rPr>
          <w:rFonts w:asciiTheme="majorHAnsi" w:hAnsiTheme="majorHAnsi"/>
          <w:sz w:val="22"/>
          <w:szCs w:val="22"/>
        </w:rPr>
        <w:t>olicies</w:t>
      </w:r>
      <w:r w:rsidR="00506B1F" w:rsidRPr="00C20029">
        <w:rPr>
          <w:rFonts w:asciiTheme="majorHAnsi" w:hAnsiTheme="majorHAnsi"/>
          <w:sz w:val="22"/>
          <w:szCs w:val="22"/>
        </w:rPr>
        <w:t>,</w:t>
      </w:r>
      <w:r w:rsidRPr="00C20029">
        <w:rPr>
          <w:rFonts w:asciiTheme="majorHAnsi" w:hAnsiTheme="majorHAnsi"/>
          <w:sz w:val="22"/>
          <w:szCs w:val="22"/>
        </w:rPr>
        <w:t xml:space="preserve">” </w:t>
      </w:r>
      <w:r w:rsidRPr="00C20029">
        <w:rPr>
          <w:rFonts w:asciiTheme="majorHAnsi" w:hAnsiTheme="majorHAnsi"/>
          <w:i/>
          <w:sz w:val="22"/>
          <w:szCs w:val="22"/>
        </w:rPr>
        <w:t>Ecological</w:t>
      </w:r>
      <w:r w:rsidRPr="00C20029">
        <w:rPr>
          <w:rFonts w:asciiTheme="majorHAnsi" w:hAnsiTheme="majorHAnsi" w:cs="TimesNewRoman"/>
          <w:i/>
          <w:sz w:val="22"/>
          <w:szCs w:val="22"/>
        </w:rPr>
        <w:t xml:space="preserve"> </w:t>
      </w:r>
      <w:r w:rsidRPr="00C20029">
        <w:rPr>
          <w:rFonts w:asciiTheme="majorHAnsi" w:hAnsiTheme="majorHAnsi" w:cs="TimesNewRoman"/>
          <w:i/>
          <w:sz w:val="22"/>
          <w:szCs w:val="22"/>
        </w:rPr>
        <w:lastRenderedPageBreak/>
        <w:t>Economics</w:t>
      </w:r>
      <w:r w:rsidRPr="00C20029">
        <w:rPr>
          <w:rFonts w:asciiTheme="majorHAnsi" w:hAnsiTheme="majorHAnsi" w:cs="TimesNewRoman"/>
          <w:sz w:val="22"/>
          <w:szCs w:val="22"/>
        </w:rPr>
        <w:t xml:space="preserve"> </w:t>
      </w:r>
      <w:r w:rsidR="009B6A14" w:rsidRPr="00C20029">
        <w:rPr>
          <w:rFonts w:asciiTheme="majorHAnsi" w:hAnsiTheme="majorHAnsi" w:cs="TimesNewRoman"/>
          <w:sz w:val="22"/>
          <w:szCs w:val="22"/>
        </w:rPr>
        <w:t>65(4): 753-764.</w:t>
      </w:r>
    </w:p>
    <w:p w14:paraId="47E2A373" w14:textId="77777777" w:rsidR="00C20029" w:rsidRPr="00C20029" w:rsidRDefault="00994D3E"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lang w:val="en-GB"/>
        </w:rPr>
        <w:t>Edwards, D.,</w:t>
      </w:r>
      <w:r w:rsidRPr="00C20029">
        <w:rPr>
          <w:rFonts w:asciiTheme="majorHAnsi" w:hAnsiTheme="majorHAnsi"/>
          <w:sz w:val="22"/>
          <w:szCs w:val="22"/>
          <w:vertAlign w:val="superscript"/>
        </w:rPr>
        <w:t>†</w:t>
      </w:r>
      <w:r w:rsidRPr="00C20029">
        <w:rPr>
          <w:rFonts w:asciiTheme="majorHAnsi" w:hAnsiTheme="majorHAnsi"/>
          <w:sz w:val="22"/>
          <w:szCs w:val="22"/>
          <w:lang w:val="en-GB"/>
        </w:rPr>
        <w:t xml:space="preserve"> P. Jolliffe, K. Baylis and D. Ehret. 2008.  “Toward a Plant-Based Method of </w:t>
      </w:r>
      <w:r w:rsidRPr="00C20029">
        <w:rPr>
          <w:rFonts w:asciiTheme="majorHAnsi" w:hAnsiTheme="majorHAnsi"/>
          <w:sz w:val="22"/>
          <w:szCs w:val="22"/>
        </w:rPr>
        <w:t>CO</w:t>
      </w:r>
      <w:r w:rsidRPr="00C20029">
        <w:rPr>
          <w:rFonts w:asciiTheme="majorHAnsi" w:hAnsiTheme="majorHAnsi"/>
          <w:sz w:val="22"/>
          <w:szCs w:val="22"/>
          <w:vertAlign w:val="subscript"/>
        </w:rPr>
        <w:t>2</w:t>
      </w:r>
      <w:r w:rsidRPr="00C20029">
        <w:rPr>
          <w:rFonts w:asciiTheme="majorHAnsi" w:hAnsiTheme="majorHAnsi"/>
          <w:sz w:val="22"/>
          <w:szCs w:val="22"/>
          <w:lang w:val="en-GB"/>
        </w:rPr>
        <w:t xml:space="preserve"> Management,”  </w:t>
      </w:r>
      <w:r w:rsidRPr="00C20029">
        <w:rPr>
          <w:rFonts w:asciiTheme="majorHAnsi" w:hAnsiTheme="majorHAnsi"/>
          <w:i/>
          <w:sz w:val="22"/>
          <w:szCs w:val="22"/>
          <w:lang w:val="en-GB"/>
        </w:rPr>
        <w:t>Acta Horticulturae</w:t>
      </w:r>
      <w:r w:rsidR="0019583E" w:rsidRPr="00C20029">
        <w:rPr>
          <w:rFonts w:asciiTheme="majorHAnsi" w:hAnsiTheme="majorHAnsi"/>
          <w:sz w:val="22"/>
          <w:szCs w:val="22"/>
          <w:lang w:val="en-GB"/>
        </w:rPr>
        <w:t xml:space="preserve"> 797: 274-278.</w:t>
      </w:r>
    </w:p>
    <w:p w14:paraId="41B76CE7" w14:textId="77777777" w:rsidR="00C20029" w:rsidRDefault="006D2E8A"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Allan, T</w:t>
      </w:r>
      <w:r w:rsidR="00A70FEC" w:rsidRPr="00C20029">
        <w:rPr>
          <w:rFonts w:asciiTheme="majorHAnsi" w:hAnsiTheme="majorHAnsi"/>
          <w:sz w:val="22"/>
          <w:szCs w:val="22"/>
        </w:rPr>
        <w:t>.,</w:t>
      </w:r>
      <w:r w:rsidR="00A70FEC" w:rsidRPr="00C20029">
        <w:rPr>
          <w:rFonts w:asciiTheme="majorHAnsi" w:hAnsiTheme="majorHAnsi"/>
          <w:sz w:val="22"/>
          <w:szCs w:val="22"/>
          <w:vertAlign w:val="superscript"/>
        </w:rPr>
        <w:t>†</w:t>
      </w:r>
      <w:r w:rsidRPr="00C20029">
        <w:rPr>
          <w:rFonts w:asciiTheme="majorHAnsi" w:hAnsiTheme="majorHAnsi" w:cs="TimesNewRoman"/>
          <w:sz w:val="22"/>
          <w:szCs w:val="22"/>
          <w:vertAlign w:val="superscript"/>
        </w:rPr>
        <w:t xml:space="preserve"> </w:t>
      </w:r>
      <w:r w:rsidRPr="00C20029">
        <w:rPr>
          <w:rFonts w:asciiTheme="majorHAnsi" w:hAnsiTheme="majorHAnsi"/>
          <w:sz w:val="22"/>
          <w:szCs w:val="22"/>
        </w:rPr>
        <w:t xml:space="preserve"> and K.</w:t>
      </w:r>
      <w:r w:rsidR="00A03CA9" w:rsidRPr="00C20029">
        <w:rPr>
          <w:rFonts w:asciiTheme="majorHAnsi" w:hAnsiTheme="majorHAnsi"/>
          <w:sz w:val="22"/>
          <w:szCs w:val="22"/>
        </w:rPr>
        <w:t xml:space="preserve"> Baylis.  2005.  “Sinks, Rate-Based Caps and Barriers to Emissions T</w:t>
      </w:r>
      <w:r w:rsidR="00567401" w:rsidRPr="00C20029">
        <w:rPr>
          <w:rFonts w:asciiTheme="majorHAnsi" w:hAnsiTheme="majorHAnsi"/>
          <w:sz w:val="22"/>
          <w:szCs w:val="22"/>
        </w:rPr>
        <w:t>rading</w:t>
      </w:r>
      <w:r w:rsidR="00506B1F" w:rsidRPr="00C20029">
        <w:rPr>
          <w:rFonts w:asciiTheme="majorHAnsi" w:hAnsiTheme="majorHAnsi"/>
          <w:sz w:val="22"/>
          <w:szCs w:val="22"/>
        </w:rPr>
        <w:t>,</w:t>
      </w:r>
      <w:r w:rsidR="00567401" w:rsidRPr="00C20029">
        <w:rPr>
          <w:rFonts w:asciiTheme="majorHAnsi" w:hAnsiTheme="majorHAnsi"/>
          <w:sz w:val="22"/>
          <w:szCs w:val="22"/>
        </w:rPr>
        <w:t xml:space="preserve">” </w:t>
      </w:r>
      <w:r w:rsidR="00567401" w:rsidRPr="00C20029">
        <w:rPr>
          <w:rFonts w:asciiTheme="majorHAnsi" w:hAnsiTheme="majorHAnsi"/>
          <w:i/>
          <w:sz w:val="22"/>
          <w:szCs w:val="22"/>
        </w:rPr>
        <w:t>Canadian Journal of Agricultural Economics</w:t>
      </w:r>
      <w:r w:rsidR="002D5F0D" w:rsidRPr="00C20029">
        <w:rPr>
          <w:rFonts w:asciiTheme="majorHAnsi" w:hAnsiTheme="majorHAnsi"/>
          <w:sz w:val="22"/>
          <w:szCs w:val="22"/>
        </w:rPr>
        <w:t xml:space="preserve"> 53: 291-305.</w:t>
      </w:r>
    </w:p>
    <w:p w14:paraId="6B53C87B" w14:textId="77777777" w:rsidR="00C20029" w:rsidRDefault="006D2E8A"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Baylis, K., G. Rausser and L.</w:t>
      </w:r>
      <w:r w:rsidR="00A03CA9" w:rsidRPr="00C20029">
        <w:rPr>
          <w:rFonts w:asciiTheme="majorHAnsi" w:hAnsiTheme="majorHAnsi"/>
          <w:sz w:val="22"/>
          <w:szCs w:val="22"/>
        </w:rPr>
        <w:t xml:space="preserve"> Simon.  2005.  “Including Non-trade Concerns: The E</w:t>
      </w:r>
      <w:r w:rsidR="00567401" w:rsidRPr="00C20029">
        <w:rPr>
          <w:rFonts w:asciiTheme="majorHAnsi" w:hAnsiTheme="majorHAnsi"/>
          <w:sz w:val="22"/>
          <w:szCs w:val="22"/>
        </w:rPr>
        <w:t>nvironment in EU and U.S</w:t>
      </w:r>
      <w:r w:rsidR="00A03CA9" w:rsidRPr="00C20029">
        <w:rPr>
          <w:rFonts w:asciiTheme="majorHAnsi" w:hAnsiTheme="majorHAnsi"/>
          <w:sz w:val="22"/>
          <w:szCs w:val="22"/>
        </w:rPr>
        <w:t>. Agricultural P</w:t>
      </w:r>
      <w:r w:rsidR="00506B1F" w:rsidRPr="00C20029">
        <w:rPr>
          <w:rFonts w:asciiTheme="majorHAnsi" w:hAnsiTheme="majorHAnsi"/>
          <w:sz w:val="22"/>
          <w:szCs w:val="22"/>
        </w:rPr>
        <w:t>olicy,”</w:t>
      </w:r>
      <w:r w:rsidR="00567401" w:rsidRPr="00C20029">
        <w:rPr>
          <w:rFonts w:asciiTheme="majorHAnsi" w:hAnsiTheme="majorHAnsi"/>
          <w:sz w:val="22"/>
          <w:szCs w:val="22"/>
        </w:rPr>
        <w:t xml:space="preserve"> </w:t>
      </w:r>
      <w:r w:rsidR="00567401" w:rsidRPr="00C20029">
        <w:rPr>
          <w:rFonts w:asciiTheme="majorHAnsi" w:hAnsiTheme="majorHAnsi"/>
          <w:i/>
          <w:sz w:val="22"/>
          <w:szCs w:val="22"/>
        </w:rPr>
        <w:t xml:space="preserve">International Journal of Agriculture, Resources and Governance and Ecology </w:t>
      </w:r>
      <w:r w:rsidR="00567401" w:rsidRPr="00C20029">
        <w:rPr>
          <w:rFonts w:asciiTheme="majorHAnsi" w:hAnsiTheme="majorHAnsi"/>
          <w:sz w:val="22"/>
          <w:szCs w:val="22"/>
        </w:rPr>
        <w:t xml:space="preserve">Special Issue on Non-Trade Concerns 4(3): 262-276. </w:t>
      </w:r>
    </w:p>
    <w:p w14:paraId="441E1907" w14:textId="77777777" w:rsidR="00C20029" w:rsidRPr="00C20029" w:rsidRDefault="00E33AB6"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 xml:space="preserve">Baylis, K. and W. H. Furtan.  2003.  </w:t>
      </w:r>
      <w:r w:rsidR="006049B1" w:rsidRPr="00C20029">
        <w:rPr>
          <w:rFonts w:asciiTheme="majorHAnsi" w:hAnsiTheme="majorHAnsi"/>
          <w:sz w:val="22"/>
          <w:szCs w:val="22"/>
        </w:rPr>
        <w:t>“</w:t>
      </w:r>
      <w:r w:rsidR="00A03CA9" w:rsidRPr="00C20029">
        <w:rPr>
          <w:rStyle w:val="Emphasis"/>
          <w:rFonts w:asciiTheme="majorHAnsi" w:hAnsiTheme="majorHAnsi"/>
          <w:i w:val="0"/>
          <w:iCs w:val="0"/>
          <w:color w:val="000000"/>
          <w:sz w:val="22"/>
          <w:szCs w:val="22"/>
        </w:rPr>
        <w:t>Free-Riding on Federalism: Trade Protection and the Canadian D</w:t>
      </w:r>
      <w:r w:rsidRPr="00C20029">
        <w:rPr>
          <w:rStyle w:val="Emphasis"/>
          <w:rFonts w:asciiTheme="majorHAnsi" w:hAnsiTheme="majorHAnsi"/>
          <w:i w:val="0"/>
          <w:iCs w:val="0"/>
          <w:color w:val="000000"/>
          <w:sz w:val="22"/>
          <w:szCs w:val="22"/>
        </w:rPr>
        <w:t>airy</w:t>
      </w:r>
      <w:r w:rsidR="00A03CA9" w:rsidRPr="00C20029">
        <w:rPr>
          <w:rStyle w:val="Emphasis"/>
          <w:rFonts w:asciiTheme="majorHAnsi" w:hAnsiTheme="majorHAnsi"/>
          <w:i w:val="0"/>
          <w:iCs w:val="0"/>
          <w:color w:val="000000"/>
          <w:sz w:val="22"/>
          <w:szCs w:val="22"/>
        </w:rPr>
        <w:t xml:space="preserve"> I</w:t>
      </w:r>
      <w:r w:rsidRPr="00C20029">
        <w:rPr>
          <w:rStyle w:val="Emphasis"/>
          <w:rFonts w:asciiTheme="majorHAnsi" w:hAnsiTheme="majorHAnsi"/>
          <w:i w:val="0"/>
          <w:iCs w:val="0"/>
          <w:color w:val="000000"/>
          <w:sz w:val="22"/>
          <w:szCs w:val="22"/>
        </w:rPr>
        <w:t>ndustry</w:t>
      </w:r>
      <w:r w:rsidRPr="00C20029">
        <w:rPr>
          <w:rFonts w:asciiTheme="majorHAnsi" w:hAnsiTheme="majorHAnsi"/>
          <w:color w:val="000000"/>
          <w:sz w:val="22"/>
          <w:szCs w:val="22"/>
        </w:rPr>
        <w:t>,</w:t>
      </w:r>
      <w:r w:rsidR="006049B1" w:rsidRPr="00C20029">
        <w:rPr>
          <w:rFonts w:asciiTheme="majorHAnsi" w:hAnsiTheme="majorHAnsi"/>
          <w:color w:val="000000"/>
          <w:sz w:val="22"/>
          <w:szCs w:val="22"/>
        </w:rPr>
        <w:t>”</w:t>
      </w:r>
      <w:r w:rsidRPr="00C20029">
        <w:rPr>
          <w:rFonts w:asciiTheme="majorHAnsi" w:hAnsiTheme="majorHAnsi"/>
          <w:color w:val="000000"/>
          <w:sz w:val="22"/>
          <w:szCs w:val="22"/>
        </w:rPr>
        <w:t xml:space="preserve"> </w:t>
      </w:r>
      <w:r w:rsidRPr="00C20029">
        <w:rPr>
          <w:rFonts w:asciiTheme="majorHAnsi" w:hAnsiTheme="majorHAnsi"/>
          <w:i/>
          <w:iCs/>
          <w:color w:val="000000"/>
          <w:sz w:val="22"/>
          <w:szCs w:val="22"/>
        </w:rPr>
        <w:t>Canadian Public Policy</w:t>
      </w:r>
      <w:r w:rsidRPr="00C20029">
        <w:rPr>
          <w:rFonts w:asciiTheme="majorHAnsi" w:hAnsiTheme="majorHAnsi"/>
          <w:color w:val="000000"/>
          <w:sz w:val="22"/>
          <w:szCs w:val="22"/>
        </w:rPr>
        <w:t xml:space="preserve"> 29(2): 145-161. </w:t>
      </w:r>
    </w:p>
    <w:p w14:paraId="46FA10B4" w14:textId="77777777" w:rsidR="00C20029" w:rsidRDefault="00E33AB6"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Baylis, K. an</w:t>
      </w:r>
      <w:r w:rsidR="006049B1" w:rsidRPr="00C20029">
        <w:rPr>
          <w:rFonts w:asciiTheme="majorHAnsi" w:hAnsiTheme="majorHAnsi"/>
          <w:sz w:val="22"/>
          <w:szCs w:val="22"/>
        </w:rPr>
        <w:t>d</w:t>
      </w:r>
      <w:r w:rsidR="00A03CA9" w:rsidRPr="00C20029">
        <w:rPr>
          <w:rFonts w:asciiTheme="majorHAnsi" w:hAnsiTheme="majorHAnsi"/>
          <w:sz w:val="22"/>
          <w:szCs w:val="22"/>
        </w:rPr>
        <w:t xml:space="preserve"> J. M. Perloff.  2002.  “Price Dispersion on the Internet: Good Firms, Bad F</w:t>
      </w:r>
      <w:r w:rsidRPr="00C20029">
        <w:rPr>
          <w:rFonts w:asciiTheme="majorHAnsi" w:hAnsiTheme="majorHAnsi"/>
          <w:sz w:val="22"/>
          <w:szCs w:val="22"/>
        </w:rPr>
        <w:t>irms</w:t>
      </w:r>
      <w:r w:rsidR="00506B1F" w:rsidRPr="00C20029">
        <w:rPr>
          <w:rFonts w:asciiTheme="majorHAnsi" w:hAnsiTheme="majorHAnsi"/>
          <w:sz w:val="22"/>
          <w:szCs w:val="22"/>
        </w:rPr>
        <w:t>,</w:t>
      </w:r>
      <w:r w:rsidRPr="00C20029">
        <w:rPr>
          <w:rFonts w:asciiTheme="majorHAnsi" w:hAnsiTheme="majorHAnsi"/>
          <w:sz w:val="22"/>
          <w:szCs w:val="22"/>
        </w:rPr>
        <w:t xml:space="preserve">” </w:t>
      </w:r>
      <w:r w:rsidRPr="00C20029">
        <w:rPr>
          <w:rFonts w:asciiTheme="majorHAnsi" w:hAnsiTheme="majorHAnsi"/>
          <w:i/>
          <w:sz w:val="22"/>
          <w:szCs w:val="22"/>
        </w:rPr>
        <w:t>Review of Industrial Organization</w:t>
      </w:r>
      <w:r w:rsidR="000F5E31" w:rsidRPr="00C20029">
        <w:rPr>
          <w:rFonts w:asciiTheme="majorHAnsi" w:hAnsiTheme="majorHAnsi"/>
          <w:sz w:val="22"/>
          <w:szCs w:val="22"/>
        </w:rPr>
        <w:t xml:space="preserve"> </w:t>
      </w:r>
      <w:r w:rsidRPr="00C20029">
        <w:rPr>
          <w:rFonts w:asciiTheme="majorHAnsi" w:hAnsiTheme="majorHAnsi"/>
          <w:sz w:val="22"/>
          <w:szCs w:val="22"/>
        </w:rPr>
        <w:t>21(3): 305-</w:t>
      </w:r>
      <w:r w:rsidR="001F2819" w:rsidRPr="00C20029">
        <w:rPr>
          <w:rFonts w:asciiTheme="majorHAnsi" w:hAnsiTheme="majorHAnsi"/>
          <w:sz w:val="22"/>
          <w:szCs w:val="22"/>
        </w:rPr>
        <w:t>3</w:t>
      </w:r>
      <w:r w:rsidRPr="00C20029">
        <w:rPr>
          <w:rFonts w:asciiTheme="majorHAnsi" w:hAnsiTheme="majorHAnsi"/>
          <w:sz w:val="22"/>
          <w:szCs w:val="22"/>
        </w:rPr>
        <w:t>24</w:t>
      </w:r>
      <w:r w:rsidR="00567401" w:rsidRPr="00C20029">
        <w:rPr>
          <w:rFonts w:asciiTheme="majorHAnsi" w:hAnsiTheme="majorHAnsi"/>
          <w:sz w:val="22"/>
          <w:szCs w:val="22"/>
        </w:rPr>
        <w:t>.</w:t>
      </w:r>
    </w:p>
    <w:p w14:paraId="0974698E" w14:textId="77777777" w:rsidR="00C20029" w:rsidRDefault="00E33AB6"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Baylis, K</w:t>
      </w:r>
      <w:r w:rsidR="002A02FF" w:rsidRPr="00C20029">
        <w:rPr>
          <w:rFonts w:asciiTheme="majorHAnsi" w:hAnsiTheme="majorHAnsi"/>
          <w:sz w:val="22"/>
          <w:szCs w:val="22"/>
        </w:rPr>
        <w:t>.</w:t>
      </w:r>
      <w:r w:rsidRPr="00C20029">
        <w:rPr>
          <w:rFonts w:asciiTheme="majorHAnsi" w:hAnsiTheme="majorHAnsi"/>
          <w:sz w:val="22"/>
          <w:szCs w:val="22"/>
        </w:rPr>
        <w:t>, P. Feather, M. Padgitt and C. Sandretto.</w:t>
      </w:r>
      <w:r w:rsidR="00A03CA9" w:rsidRPr="00C20029">
        <w:rPr>
          <w:rFonts w:asciiTheme="majorHAnsi" w:hAnsiTheme="majorHAnsi"/>
          <w:sz w:val="22"/>
          <w:szCs w:val="22"/>
        </w:rPr>
        <w:t xml:space="preserve"> 2002.   “Water-Based Recreational Benefits of Conservation Programs: The Case of Conservation Tillage on U.S. C</w:t>
      </w:r>
      <w:r w:rsidRPr="00C20029">
        <w:rPr>
          <w:rFonts w:asciiTheme="majorHAnsi" w:hAnsiTheme="majorHAnsi"/>
          <w:sz w:val="22"/>
          <w:szCs w:val="22"/>
        </w:rPr>
        <w:t>ropland</w:t>
      </w:r>
      <w:r w:rsidR="00506B1F" w:rsidRPr="00C20029">
        <w:rPr>
          <w:rFonts w:asciiTheme="majorHAnsi" w:hAnsiTheme="majorHAnsi"/>
          <w:sz w:val="22"/>
          <w:szCs w:val="22"/>
        </w:rPr>
        <w:t>,</w:t>
      </w:r>
      <w:r w:rsidRPr="00C20029">
        <w:rPr>
          <w:rFonts w:asciiTheme="majorHAnsi" w:hAnsiTheme="majorHAnsi"/>
          <w:sz w:val="22"/>
          <w:szCs w:val="22"/>
        </w:rPr>
        <w:t xml:space="preserve">” </w:t>
      </w:r>
      <w:r w:rsidRPr="00C20029">
        <w:rPr>
          <w:rFonts w:asciiTheme="majorHAnsi" w:hAnsiTheme="majorHAnsi"/>
          <w:i/>
          <w:sz w:val="22"/>
          <w:szCs w:val="22"/>
        </w:rPr>
        <w:t>Review of Agricultural Economics</w:t>
      </w:r>
      <w:r w:rsidR="002A02FF" w:rsidRPr="00C20029">
        <w:rPr>
          <w:rFonts w:asciiTheme="majorHAnsi" w:hAnsiTheme="majorHAnsi"/>
          <w:sz w:val="22"/>
          <w:szCs w:val="22"/>
        </w:rPr>
        <w:t xml:space="preserve"> </w:t>
      </w:r>
      <w:r w:rsidRPr="00C20029">
        <w:rPr>
          <w:rFonts w:asciiTheme="majorHAnsi" w:hAnsiTheme="majorHAnsi"/>
          <w:sz w:val="22"/>
          <w:szCs w:val="22"/>
        </w:rPr>
        <w:t>24(2)</w:t>
      </w:r>
      <w:r w:rsidR="007251FA" w:rsidRPr="00C20029">
        <w:rPr>
          <w:rFonts w:asciiTheme="majorHAnsi" w:hAnsiTheme="majorHAnsi"/>
          <w:sz w:val="22"/>
          <w:szCs w:val="22"/>
        </w:rPr>
        <w:t xml:space="preserve">: </w:t>
      </w:r>
      <w:r w:rsidR="00595906" w:rsidRPr="00C20029">
        <w:rPr>
          <w:rFonts w:asciiTheme="majorHAnsi" w:hAnsiTheme="majorHAnsi"/>
          <w:sz w:val="22"/>
          <w:szCs w:val="22"/>
        </w:rPr>
        <w:t>384-393.</w:t>
      </w:r>
    </w:p>
    <w:p w14:paraId="62940523" w14:textId="77777777" w:rsidR="00C20029" w:rsidRDefault="00E33AB6"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Heiman, A, D. Zilberm</w:t>
      </w:r>
      <w:r w:rsidR="00A03CA9" w:rsidRPr="00C20029">
        <w:rPr>
          <w:rFonts w:asciiTheme="majorHAnsi" w:hAnsiTheme="majorHAnsi"/>
          <w:sz w:val="22"/>
          <w:szCs w:val="22"/>
        </w:rPr>
        <w:t>an and K. Baylis.  2001.  “The Role of Agriculture Promotions in R</w:t>
      </w:r>
      <w:r w:rsidRPr="00C20029">
        <w:rPr>
          <w:rFonts w:asciiTheme="majorHAnsi" w:hAnsiTheme="majorHAnsi"/>
          <w:sz w:val="22"/>
          <w:szCs w:val="22"/>
        </w:rPr>
        <w:t>educing</w:t>
      </w:r>
      <w:r w:rsidR="00A03CA9" w:rsidRPr="00C20029">
        <w:rPr>
          <w:rFonts w:asciiTheme="majorHAnsi" w:hAnsiTheme="majorHAnsi"/>
          <w:sz w:val="22"/>
          <w:szCs w:val="22"/>
        </w:rPr>
        <w:t xml:space="preserve"> U</w:t>
      </w:r>
      <w:r w:rsidR="00506B1F" w:rsidRPr="00C20029">
        <w:rPr>
          <w:rFonts w:asciiTheme="majorHAnsi" w:hAnsiTheme="majorHAnsi"/>
          <w:sz w:val="22"/>
          <w:szCs w:val="22"/>
        </w:rPr>
        <w:t xml:space="preserve">ncertainty of </w:t>
      </w:r>
      <w:r w:rsidR="00A03CA9" w:rsidRPr="00C20029">
        <w:rPr>
          <w:rFonts w:asciiTheme="majorHAnsi" w:hAnsiTheme="majorHAnsi"/>
          <w:sz w:val="22"/>
          <w:szCs w:val="22"/>
        </w:rPr>
        <w:t>Exported Fruits and V</w:t>
      </w:r>
      <w:r w:rsidRPr="00C20029">
        <w:rPr>
          <w:rFonts w:asciiTheme="majorHAnsi" w:hAnsiTheme="majorHAnsi"/>
          <w:sz w:val="22"/>
          <w:szCs w:val="22"/>
        </w:rPr>
        <w:t>egetables</w:t>
      </w:r>
      <w:r w:rsidR="00506B1F" w:rsidRPr="00C20029">
        <w:rPr>
          <w:rFonts w:asciiTheme="majorHAnsi" w:hAnsiTheme="majorHAnsi"/>
          <w:sz w:val="22"/>
          <w:szCs w:val="22"/>
        </w:rPr>
        <w:t>,</w:t>
      </w:r>
      <w:r w:rsidRPr="00C20029">
        <w:rPr>
          <w:rFonts w:asciiTheme="majorHAnsi" w:hAnsiTheme="majorHAnsi"/>
          <w:sz w:val="22"/>
          <w:szCs w:val="22"/>
        </w:rPr>
        <w:t xml:space="preserve">” </w:t>
      </w:r>
      <w:r w:rsidRPr="00C20029">
        <w:rPr>
          <w:rFonts w:asciiTheme="majorHAnsi" w:hAnsiTheme="majorHAnsi"/>
          <w:i/>
          <w:sz w:val="22"/>
          <w:szCs w:val="22"/>
        </w:rPr>
        <w:t>International Journal of Agribusiness</w:t>
      </w:r>
      <w:r w:rsidR="000F5E31" w:rsidRPr="00C20029">
        <w:rPr>
          <w:rFonts w:asciiTheme="majorHAnsi" w:hAnsiTheme="majorHAnsi"/>
          <w:sz w:val="22"/>
          <w:szCs w:val="22"/>
        </w:rPr>
        <w:t xml:space="preserve"> </w:t>
      </w:r>
      <w:r w:rsidR="002A02FF" w:rsidRPr="00C20029">
        <w:rPr>
          <w:rFonts w:asciiTheme="majorHAnsi" w:hAnsiTheme="majorHAnsi"/>
          <w:sz w:val="22"/>
          <w:szCs w:val="22"/>
        </w:rPr>
        <w:t>12 (3):</w:t>
      </w:r>
      <w:r w:rsidRPr="00C20029">
        <w:rPr>
          <w:rFonts w:asciiTheme="majorHAnsi" w:hAnsiTheme="majorHAnsi"/>
          <w:sz w:val="22"/>
          <w:szCs w:val="22"/>
        </w:rPr>
        <w:t xml:space="preserve"> 1-26.  </w:t>
      </w:r>
    </w:p>
    <w:p w14:paraId="1E3CD8F6" w14:textId="77777777" w:rsidR="00C20029" w:rsidRDefault="00567401" w:rsidP="00C20029">
      <w:pPr>
        <w:pStyle w:val="ListParagraph"/>
        <w:widowControl w:val="0"/>
        <w:numPr>
          <w:ilvl w:val="0"/>
          <w:numId w:val="22"/>
        </w:numPr>
        <w:suppressLineNumbers/>
        <w:suppressAutoHyphens/>
        <w:spacing w:after="120"/>
        <w:contextualSpacing w:val="0"/>
        <w:rPr>
          <w:rFonts w:asciiTheme="majorHAnsi" w:hAnsiTheme="majorHAnsi"/>
          <w:sz w:val="22"/>
          <w:szCs w:val="22"/>
        </w:rPr>
      </w:pPr>
      <w:r w:rsidRPr="00C20029">
        <w:rPr>
          <w:rFonts w:asciiTheme="majorHAnsi" w:hAnsiTheme="majorHAnsi"/>
          <w:sz w:val="22"/>
          <w:szCs w:val="22"/>
        </w:rPr>
        <w:t>Baylis, K a</w:t>
      </w:r>
      <w:r w:rsidR="00A03CA9" w:rsidRPr="00C20029">
        <w:rPr>
          <w:rFonts w:asciiTheme="majorHAnsi" w:hAnsiTheme="majorHAnsi"/>
          <w:sz w:val="22"/>
          <w:szCs w:val="22"/>
        </w:rPr>
        <w:t>nd G. Rausser.  2001.  “Rules, Policy and Rent Seeking: A Cross-border C</w:t>
      </w:r>
      <w:r w:rsidRPr="00C20029">
        <w:rPr>
          <w:rFonts w:asciiTheme="majorHAnsi" w:hAnsiTheme="majorHAnsi"/>
          <w:sz w:val="22"/>
          <w:szCs w:val="22"/>
        </w:rPr>
        <w:t xml:space="preserve">omparison,” </w:t>
      </w:r>
      <w:r w:rsidRPr="00C20029">
        <w:rPr>
          <w:rFonts w:asciiTheme="majorHAnsi" w:hAnsiTheme="majorHAnsi"/>
          <w:i/>
          <w:sz w:val="22"/>
          <w:szCs w:val="22"/>
        </w:rPr>
        <w:t>Canadian Journal of Agricultural Economics</w:t>
      </w:r>
      <w:r w:rsidR="002A02FF" w:rsidRPr="00C20029">
        <w:rPr>
          <w:rFonts w:asciiTheme="majorHAnsi" w:hAnsiTheme="majorHAnsi"/>
          <w:sz w:val="22"/>
          <w:szCs w:val="22"/>
        </w:rPr>
        <w:t xml:space="preserve"> </w:t>
      </w:r>
      <w:r w:rsidRPr="00C20029">
        <w:rPr>
          <w:rFonts w:asciiTheme="majorHAnsi" w:hAnsiTheme="majorHAnsi"/>
          <w:sz w:val="22"/>
          <w:szCs w:val="22"/>
        </w:rPr>
        <w:t xml:space="preserve">49(4): 493-504. </w:t>
      </w:r>
    </w:p>
    <w:p w14:paraId="7B144BD4" w14:textId="7BA5AF23" w:rsidR="00766DC0" w:rsidRPr="00C20029" w:rsidRDefault="00AC5FB4" w:rsidP="00335405">
      <w:pPr>
        <w:pStyle w:val="ListParagraph"/>
        <w:widowControl w:val="0"/>
        <w:numPr>
          <w:ilvl w:val="0"/>
          <w:numId w:val="22"/>
        </w:numPr>
        <w:suppressLineNumbers/>
        <w:suppressAutoHyphens/>
        <w:spacing w:after="120"/>
        <w:ind w:left="357" w:hanging="357"/>
        <w:contextualSpacing w:val="0"/>
        <w:rPr>
          <w:rFonts w:asciiTheme="majorHAnsi" w:hAnsiTheme="majorHAnsi"/>
          <w:sz w:val="22"/>
          <w:szCs w:val="22"/>
        </w:rPr>
      </w:pPr>
      <w:r w:rsidRPr="00C20029">
        <w:rPr>
          <w:rFonts w:asciiTheme="majorHAnsi" w:hAnsiTheme="majorHAnsi"/>
          <w:sz w:val="22"/>
          <w:szCs w:val="22"/>
        </w:rPr>
        <w:t>Furtan, W.H. and K. Baylis.</w:t>
      </w:r>
      <w:r w:rsidR="001222C9" w:rsidRPr="00C20029">
        <w:rPr>
          <w:rFonts w:asciiTheme="majorHAnsi" w:hAnsiTheme="majorHAnsi"/>
          <w:sz w:val="22"/>
          <w:szCs w:val="22"/>
        </w:rPr>
        <w:t xml:space="preserve"> 1999.  “State Trading:  Perceptions and Reality in Canada-U.S. R</w:t>
      </w:r>
      <w:r w:rsidRPr="00C20029">
        <w:rPr>
          <w:rFonts w:asciiTheme="majorHAnsi" w:hAnsiTheme="majorHAnsi"/>
          <w:sz w:val="22"/>
          <w:szCs w:val="22"/>
        </w:rPr>
        <w:t xml:space="preserve">elations,” </w:t>
      </w:r>
      <w:r w:rsidRPr="00C20029">
        <w:rPr>
          <w:rFonts w:asciiTheme="majorHAnsi" w:hAnsiTheme="majorHAnsi"/>
          <w:i/>
          <w:sz w:val="22"/>
          <w:szCs w:val="22"/>
        </w:rPr>
        <w:t>Journal of Association of Canadian Studies in the United States,</w:t>
      </w:r>
      <w:r w:rsidRPr="00C20029">
        <w:rPr>
          <w:rFonts w:asciiTheme="majorHAnsi" w:hAnsiTheme="majorHAnsi"/>
          <w:sz w:val="22"/>
          <w:szCs w:val="22"/>
        </w:rPr>
        <w:t xml:space="preserve"> Second Quarter, 14(2): 30-33. </w:t>
      </w:r>
    </w:p>
    <w:p w14:paraId="7D386362" w14:textId="1B2E846D" w:rsidR="00B93529" w:rsidRPr="00335405" w:rsidRDefault="002A36E2" w:rsidP="00335405">
      <w:pPr>
        <w:pStyle w:val="Heading1"/>
        <w:spacing w:before="240" w:after="120"/>
        <w:rPr>
          <w:rFonts w:asciiTheme="majorHAnsi" w:hAnsiTheme="majorHAnsi"/>
          <w:bCs w:val="0"/>
          <w:sz w:val="22"/>
          <w:szCs w:val="22"/>
        </w:rPr>
      </w:pPr>
      <w:r w:rsidRPr="00DC073B">
        <w:rPr>
          <w:rFonts w:asciiTheme="majorHAnsi" w:hAnsiTheme="majorHAnsi"/>
        </w:rPr>
        <w:t>Book</w:t>
      </w:r>
      <w:r w:rsidR="009E06C4" w:rsidRPr="00DC073B">
        <w:rPr>
          <w:rFonts w:asciiTheme="majorHAnsi" w:hAnsiTheme="majorHAnsi"/>
        </w:rPr>
        <w:t xml:space="preserve"> Chapters</w:t>
      </w:r>
    </w:p>
    <w:p w14:paraId="442929B5" w14:textId="470EF9AD" w:rsidR="008A5393" w:rsidRDefault="008A5393" w:rsidP="008A5393">
      <w:pPr>
        <w:pStyle w:val="ListParagraph"/>
        <w:numPr>
          <w:ilvl w:val="0"/>
          <w:numId w:val="20"/>
        </w:numPr>
        <w:spacing w:after="120"/>
        <w:contextualSpacing w:val="0"/>
        <w:rPr>
          <w:rFonts w:asciiTheme="majorHAnsi" w:hAnsiTheme="majorHAnsi"/>
          <w:sz w:val="22"/>
          <w:szCs w:val="22"/>
        </w:rPr>
      </w:pPr>
      <w:r>
        <w:rPr>
          <w:rFonts w:asciiTheme="majorHAnsi" w:hAnsiTheme="majorHAnsi"/>
          <w:sz w:val="22"/>
          <w:szCs w:val="22"/>
        </w:rPr>
        <w:t xml:space="preserve">Baylis, K., T. Heckelei, H. Storm. </w:t>
      </w:r>
      <w:r w:rsidR="00C17BEB">
        <w:rPr>
          <w:rFonts w:asciiTheme="majorHAnsi" w:hAnsiTheme="majorHAnsi"/>
          <w:sz w:val="22"/>
          <w:szCs w:val="22"/>
        </w:rPr>
        <w:t xml:space="preserve">2021. </w:t>
      </w:r>
      <w:r>
        <w:rPr>
          <w:rFonts w:asciiTheme="majorHAnsi" w:hAnsiTheme="majorHAnsi"/>
          <w:sz w:val="22"/>
          <w:szCs w:val="22"/>
        </w:rPr>
        <w:t xml:space="preserve">“Machine Learning in Agricultural Economics” </w:t>
      </w:r>
      <w:r w:rsidRPr="008A5393">
        <w:rPr>
          <w:rFonts w:asciiTheme="majorHAnsi" w:hAnsiTheme="majorHAnsi"/>
          <w:i/>
          <w:iCs/>
          <w:sz w:val="22"/>
          <w:szCs w:val="22"/>
        </w:rPr>
        <w:t>Handbook of Agricultural Economics</w:t>
      </w:r>
      <w:r w:rsidR="00A1596B">
        <w:rPr>
          <w:rFonts w:asciiTheme="majorHAnsi" w:hAnsiTheme="majorHAnsi"/>
          <w:sz w:val="22"/>
          <w:szCs w:val="22"/>
        </w:rPr>
        <w:t>, (eds. C. Barrett and D. Just) Elsevier. Volume 5: 4551-4612</w:t>
      </w:r>
      <w:r>
        <w:rPr>
          <w:rFonts w:asciiTheme="majorHAnsi" w:hAnsiTheme="majorHAnsi"/>
          <w:sz w:val="22"/>
          <w:szCs w:val="22"/>
        </w:rPr>
        <w:t>.</w:t>
      </w:r>
      <w:r w:rsidR="00A1596B">
        <w:rPr>
          <w:rFonts w:asciiTheme="majorHAnsi" w:hAnsiTheme="majorHAnsi"/>
          <w:sz w:val="22"/>
          <w:szCs w:val="22"/>
        </w:rPr>
        <w:t xml:space="preserve"> </w:t>
      </w:r>
      <w:hyperlink r:id="rId14" w:tgtFrame="_blank" w:tooltip="Persistent link using digital object identifier" w:history="1">
        <w:r w:rsidR="00A1596B" w:rsidRPr="00614E34">
          <w:rPr>
            <w:rStyle w:val="Hyperlink"/>
            <w:rFonts w:asciiTheme="majorHAnsi" w:hAnsiTheme="majorHAnsi" w:cs="Arial"/>
            <w:color w:val="0C7DBB"/>
            <w:sz w:val="21"/>
            <w:szCs w:val="21"/>
          </w:rPr>
          <w:t>https://doi.org/10.1016/bs.hesagr.2021.10.007</w:t>
        </w:r>
      </w:hyperlink>
    </w:p>
    <w:p w14:paraId="02399B4A" w14:textId="77777777" w:rsidR="00A86ECF" w:rsidRDefault="00025197" w:rsidP="00A86ECF">
      <w:pPr>
        <w:pStyle w:val="ListParagraph"/>
        <w:numPr>
          <w:ilvl w:val="0"/>
          <w:numId w:val="20"/>
        </w:numPr>
        <w:spacing w:after="120"/>
        <w:contextualSpacing w:val="0"/>
        <w:rPr>
          <w:rFonts w:asciiTheme="majorHAnsi" w:hAnsiTheme="majorHAnsi"/>
          <w:sz w:val="22"/>
          <w:szCs w:val="22"/>
        </w:rPr>
      </w:pPr>
      <w:r w:rsidRPr="00A86ECF">
        <w:rPr>
          <w:rFonts w:asciiTheme="majorHAnsi" w:hAnsiTheme="majorHAnsi"/>
          <w:sz w:val="22"/>
          <w:szCs w:val="22"/>
        </w:rPr>
        <w:t>Baylis, K., M. Fulton and T.  Reynolds</w:t>
      </w:r>
      <w:r w:rsidR="00C16CEC" w:rsidRPr="00A86ECF">
        <w:rPr>
          <w:rFonts w:asciiTheme="majorHAnsi" w:hAnsiTheme="majorHAnsi"/>
          <w:sz w:val="22"/>
          <w:szCs w:val="22"/>
        </w:rPr>
        <w:t>.</w:t>
      </w:r>
      <w:r w:rsidR="00D6204B" w:rsidRPr="00A86ECF">
        <w:rPr>
          <w:rFonts w:asciiTheme="majorHAnsi" w:hAnsiTheme="majorHAnsi"/>
          <w:sz w:val="22"/>
          <w:szCs w:val="22"/>
          <w:vertAlign w:val="superscript"/>
        </w:rPr>
        <w:t>†</w:t>
      </w:r>
      <w:r w:rsidR="007A052F" w:rsidRPr="00A86ECF">
        <w:rPr>
          <w:rFonts w:asciiTheme="majorHAnsi" w:hAnsiTheme="majorHAnsi"/>
          <w:sz w:val="22"/>
          <w:szCs w:val="22"/>
        </w:rPr>
        <w:t xml:space="preserve"> 2016</w:t>
      </w:r>
      <w:r w:rsidRPr="00A86ECF">
        <w:rPr>
          <w:rFonts w:asciiTheme="majorHAnsi" w:hAnsiTheme="majorHAnsi"/>
          <w:sz w:val="22"/>
          <w:szCs w:val="22"/>
        </w:rPr>
        <w:t xml:space="preserve">. “The Political Economy of Food Security.” In </w:t>
      </w:r>
      <w:r w:rsidRPr="00A86ECF">
        <w:rPr>
          <w:rFonts w:asciiTheme="majorHAnsi" w:hAnsiTheme="majorHAnsi"/>
          <w:i/>
          <w:sz w:val="22"/>
          <w:szCs w:val="22"/>
        </w:rPr>
        <w:t>Food Security in a Food Abundant World: An Individual Country Perspective</w:t>
      </w:r>
      <w:r w:rsidRPr="00A86ECF">
        <w:rPr>
          <w:rFonts w:asciiTheme="majorHAnsi" w:hAnsiTheme="majorHAnsi"/>
          <w:sz w:val="22"/>
          <w:szCs w:val="22"/>
        </w:rPr>
        <w:t xml:space="preserve"> (eds. A. Schmitz, P.L. Kennedy and T</w:t>
      </w:r>
      <w:r w:rsidR="00CB70D8" w:rsidRPr="00A86ECF">
        <w:rPr>
          <w:rFonts w:asciiTheme="majorHAnsi" w:hAnsiTheme="majorHAnsi"/>
          <w:sz w:val="22"/>
          <w:szCs w:val="22"/>
        </w:rPr>
        <w:t>.G. Schmitz) Emerald Publishing: 177-197.</w:t>
      </w:r>
    </w:p>
    <w:p w14:paraId="5C6573D2" w14:textId="1EE8CCE1" w:rsidR="00A86ECF" w:rsidRDefault="00E70657" w:rsidP="00A86ECF">
      <w:pPr>
        <w:pStyle w:val="ListParagraph"/>
        <w:numPr>
          <w:ilvl w:val="0"/>
          <w:numId w:val="20"/>
        </w:numPr>
        <w:spacing w:after="120"/>
        <w:contextualSpacing w:val="0"/>
        <w:rPr>
          <w:rFonts w:asciiTheme="majorHAnsi" w:hAnsiTheme="majorHAnsi"/>
          <w:sz w:val="22"/>
          <w:szCs w:val="22"/>
        </w:rPr>
      </w:pPr>
      <w:bookmarkStart w:id="10" w:name="_Hlk121837982"/>
      <w:r w:rsidRPr="00A86ECF">
        <w:rPr>
          <w:rFonts w:asciiTheme="majorHAnsi" w:hAnsiTheme="majorHAnsi"/>
          <w:sz w:val="22"/>
          <w:szCs w:val="22"/>
        </w:rPr>
        <w:t>Ando, A</w:t>
      </w:r>
      <w:r w:rsidR="00A70FEC" w:rsidRPr="00A86ECF">
        <w:rPr>
          <w:rFonts w:asciiTheme="majorHAnsi" w:hAnsiTheme="majorHAnsi"/>
          <w:sz w:val="22"/>
          <w:szCs w:val="22"/>
        </w:rPr>
        <w:t>.</w:t>
      </w:r>
      <w:r w:rsidRPr="00A86ECF">
        <w:rPr>
          <w:rFonts w:asciiTheme="majorHAnsi" w:hAnsiTheme="majorHAnsi"/>
          <w:sz w:val="22"/>
          <w:szCs w:val="22"/>
        </w:rPr>
        <w:t xml:space="preserve"> and K. Baylis. 201</w:t>
      </w:r>
      <w:r w:rsidR="00D4112A">
        <w:rPr>
          <w:rFonts w:asciiTheme="majorHAnsi" w:hAnsiTheme="majorHAnsi"/>
          <w:sz w:val="22"/>
          <w:szCs w:val="22"/>
        </w:rPr>
        <w:t>9</w:t>
      </w:r>
      <w:r w:rsidRPr="00A86ECF">
        <w:rPr>
          <w:rFonts w:asciiTheme="majorHAnsi" w:hAnsiTheme="majorHAnsi"/>
          <w:sz w:val="22"/>
          <w:szCs w:val="22"/>
        </w:rPr>
        <w:t xml:space="preserve">. “Spatial Environmental and Natural Resource Economics” </w:t>
      </w:r>
      <w:r w:rsidRPr="00A86ECF">
        <w:rPr>
          <w:rFonts w:asciiTheme="majorHAnsi" w:hAnsiTheme="majorHAnsi"/>
          <w:i/>
          <w:sz w:val="22"/>
          <w:szCs w:val="22"/>
        </w:rPr>
        <w:t>Handbook of Regional Science</w:t>
      </w:r>
      <w:r w:rsidRPr="00A86ECF">
        <w:rPr>
          <w:rFonts w:asciiTheme="majorHAnsi" w:hAnsiTheme="majorHAnsi"/>
          <w:sz w:val="22"/>
          <w:szCs w:val="22"/>
        </w:rPr>
        <w:t>, (eds. M.M. Fischer and P. Nijkamp) Springer Berlin Heidelberg:</w:t>
      </w:r>
      <w:r w:rsidR="00216958" w:rsidRPr="00A86ECF">
        <w:rPr>
          <w:rFonts w:asciiTheme="majorHAnsi" w:hAnsiTheme="majorHAnsi"/>
          <w:sz w:val="22"/>
          <w:szCs w:val="22"/>
        </w:rPr>
        <w:t xml:space="preserve"> </w:t>
      </w:r>
      <w:r w:rsidRPr="00A86ECF">
        <w:rPr>
          <w:rFonts w:asciiTheme="majorHAnsi" w:hAnsiTheme="majorHAnsi"/>
          <w:sz w:val="22"/>
          <w:szCs w:val="22"/>
        </w:rPr>
        <w:t>1029-1048.</w:t>
      </w:r>
      <w:r w:rsidR="00A86ECF" w:rsidRPr="00A86ECF">
        <w:rPr>
          <w:rFonts w:asciiTheme="majorHAnsi" w:hAnsiTheme="majorHAnsi"/>
          <w:sz w:val="22"/>
          <w:szCs w:val="22"/>
        </w:rPr>
        <w:t xml:space="preserve"> </w:t>
      </w:r>
      <w:hyperlink r:id="rId15" w:history="1">
        <w:r w:rsidR="00A86ECF" w:rsidRPr="00A86ECF">
          <w:rPr>
            <w:rStyle w:val="Hyperlink"/>
            <w:rFonts w:asciiTheme="majorHAnsi" w:hAnsiTheme="majorHAnsi"/>
            <w:sz w:val="22"/>
            <w:szCs w:val="22"/>
          </w:rPr>
          <w:t>https://doi.org/10.1007/978-3-662-60723-7_53</w:t>
        </w:r>
      </w:hyperlink>
      <w:r w:rsidR="00A86ECF" w:rsidRPr="00A86ECF">
        <w:rPr>
          <w:rFonts w:asciiTheme="majorHAnsi" w:hAnsiTheme="majorHAnsi"/>
          <w:sz w:val="22"/>
          <w:szCs w:val="22"/>
        </w:rPr>
        <w:t>.</w:t>
      </w:r>
    </w:p>
    <w:bookmarkEnd w:id="10"/>
    <w:p w14:paraId="2E3616E8" w14:textId="42C00AA7" w:rsidR="00AD73FE" w:rsidRPr="00A86ECF" w:rsidRDefault="00AC5FB4" w:rsidP="00A86ECF">
      <w:pPr>
        <w:pStyle w:val="ListParagraph"/>
        <w:numPr>
          <w:ilvl w:val="0"/>
          <w:numId w:val="20"/>
        </w:numPr>
        <w:spacing w:after="120"/>
        <w:contextualSpacing w:val="0"/>
        <w:rPr>
          <w:rFonts w:asciiTheme="majorHAnsi" w:hAnsiTheme="majorHAnsi"/>
          <w:sz w:val="22"/>
          <w:szCs w:val="22"/>
        </w:rPr>
      </w:pPr>
      <w:r w:rsidRPr="00A86ECF">
        <w:rPr>
          <w:rFonts w:asciiTheme="majorHAnsi" w:hAnsiTheme="majorHAnsi"/>
          <w:sz w:val="22"/>
          <w:szCs w:val="22"/>
        </w:rPr>
        <w:t>vanEngelsdorp, D., E.J. Lengerich, A. Spleen, B. Dianat, J. Cresswell, K. Baylis, B.K. Nguyen, V. Soroker, Y. LeConte and C</w:t>
      </w:r>
      <w:r w:rsidR="00CB70D8" w:rsidRPr="00A86ECF">
        <w:rPr>
          <w:rFonts w:asciiTheme="majorHAnsi" w:hAnsiTheme="majorHAnsi"/>
          <w:sz w:val="22"/>
          <w:szCs w:val="22"/>
        </w:rPr>
        <w:t>. Saegerman. 2013. “Epidemiological Methods</w:t>
      </w:r>
      <w:r w:rsidR="00B201CC" w:rsidRPr="00A86ECF">
        <w:rPr>
          <w:rFonts w:asciiTheme="majorHAnsi" w:hAnsiTheme="majorHAnsi"/>
          <w:sz w:val="22"/>
          <w:szCs w:val="22"/>
        </w:rPr>
        <w:t>,</w:t>
      </w:r>
      <w:r w:rsidRPr="00A86ECF">
        <w:rPr>
          <w:rFonts w:asciiTheme="majorHAnsi" w:hAnsiTheme="majorHAnsi"/>
          <w:sz w:val="22"/>
          <w:szCs w:val="22"/>
        </w:rPr>
        <w:t xml:space="preserve">” in </w:t>
      </w:r>
      <w:r w:rsidRPr="00A86ECF">
        <w:rPr>
          <w:rFonts w:asciiTheme="majorHAnsi" w:hAnsiTheme="majorHAnsi"/>
          <w:i/>
          <w:sz w:val="22"/>
          <w:szCs w:val="22"/>
        </w:rPr>
        <w:t>BEEBOOK</w:t>
      </w:r>
      <w:r w:rsidR="00CB70D8" w:rsidRPr="00A86ECF">
        <w:rPr>
          <w:rFonts w:asciiTheme="majorHAnsi" w:hAnsiTheme="majorHAnsi"/>
          <w:i/>
          <w:sz w:val="22"/>
          <w:szCs w:val="22"/>
        </w:rPr>
        <w:t xml:space="preserve"> Vol II</w:t>
      </w:r>
      <w:r w:rsidRPr="00A86ECF">
        <w:rPr>
          <w:rFonts w:asciiTheme="majorHAnsi" w:hAnsiTheme="majorHAnsi"/>
          <w:i/>
          <w:sz w:val="22"/>
          <w:szCs w:val="22"/>
        </w:rPr>
        <w:t>: standard methodologies for Apis mellifera research</w:t>
      </w:r>
      <w:r w:rsidRPr="00A86ECF">
        <w:rPr>
          <w:rFonts w:asciiTheme="majorHAnsi" w:hAnsiTheme="majorHAnsi"/>
          <w:sz w:val="22"/>
          <w:szCs w:val="22"/>
        </w:rPr>
        <w:t xml:space="preserve"> (eds. </w:t>
      </w:r>
      <w:r w:rsidRPr="00A86ECF">
        <w:rPr>
          <w:rFonts w:asciiTheme="majorHAnsi" w:hAnsiTheme="majorHAnsi"/>
          <w:sz w:val="22"/>
          <w:szCs w:val="22"/>
          <w:lang w:val="de-DE"/>
        </w:rPr>
        <w:t>G.R. Williams, V. Dietemann, J.D. Ellis and</w:t>
      </w:r>
      <w:r w:rsidR="00B201CC" w:rsidRPr="00A86ECF">
        <w:rPr>
          <w:rFonts w:asciiTheme="majorHAnsi" w:hAnsiTheme="majorHAnsi"/>
          <w:sz w:val="22"/>
          <w:szCs w:val="22"/>
          <w:lang w:val="de-DE"/>
        </w:rPr>
        <w:t xml:space="preserve"> P. Neumann</w:t>
      </w:r>
      <w:r w:rsidR="00EF038A" w:rsidRPr="00A86ECF">
        <w:rPr>
          <w:rFonts w:asciiTheme="majorHAnsi" w:hAnsiTheme="majorHAnsi"/>
          <w:sz w:val="22"/>
          <w:szCs w:val="22"/>
          <w:lang w:val="de-DE"/>
        </w:rPr>
        <w:t>)</w:t>
      </w:r>
      <w:r w:rsidR="00CB70D8" w:rsidRPr="00A86ECF">
        <w:rPr>
          <w:rFonts w:asciiTheme="majorHAnsi" w:hAnsiTheme="majorHAnsi"/>
          <w:sz w:val="22"/>
          <w:szCs w:val="22"/>
          <w:lang w:val="de-DE"/>
        </w:rPr>
        <w:t>: 7-23.</w:t>
      </w:r>
    </w:p>
    <w:p w14:paraId="0CFC14FE" w14:textId="2A60143A" w:rsidR="00025197" w:rsidRPr="00DC073B" w:rsidRDefault="00AC5FB4" w:rsidP="0019583E">
      <w:pPr>
        <w:pStyle w:val="ListParagraph"/>
        <w:numPr>
          <w:ilvl w:val="0"/>
          <w:numId w:val="20"/>
        </w:numPr>
        <w:spacing w:after="120"/>
        <w:contextualSpacing w:val="0"/>
        <w:rPr>
          <w:rFonts w:asciiTheme="majorHAnsi" w:hAnsiTheme="majorHAnsi"/>
          <w:sz w:val="22"/>
          <w:szCs w:val="22"/>
        </w:rPr>
      </w:pPr>
      <w:r w:rsidRPr="009953BA">
        <w:rPr>
          <w:rFonts w:asciiTheme="majorHAnsi" w:hAnsiTheme="majorHAnsi"/>
          <w:sz w:val="22"/>
          <w:szCs w:val="22"/>
          <w:lang w:val="de-DE"/>
        </w:rPr>
        <w:t>vanEngelsdorp, D., R. Brodschneider, Y. Brostaux, R. van der Zee, L. Pisa, R. Underwood, E. J. Lengerich, A. Spleen, P. Neumann, S. Wilkins, G. E. Budge, S. Pietravalle, F. Allier, J. Vallon, H. Human, M. Muz, Y. Le Conte, D. Caron, K. Baylis, E. Haubruge, S. Pernal, A. Melathopoulos, C. Saegerman, J. S. Pettis and B K. Ng</w:t>
      </w:r>
      <w:r w:rsidR="001222C9" w:rsidRPr="009953BA">
        <w:rPr>
          <w:rFonts w:asciiTheme="majorHAnsi" w:hAnsiTheme="majorHAnsi"/>
          <w:sz w:val="22"/>
          <w:szCs w:val="22"/>
          <w:lang w:val="de-DE"/>
        </w:rPr>
        <w:t xml:space="preserve">uyen.  </w:t>
      </w:r>
      <w:r w:rsidR="001222C9" w:rsidRPr="00DC073B">
        <w:rPr>
          <w:rFonts w:asciiTheme="majorHAnsi" w:hAnsiTheme="majorHAnsi"/>
          <w:sz w:val="22"/>
          <w:szCs w:val="22"/>
        </w:rPr>
        <w:t xml:space="preserve">2011.  “Calculating and </w:t>
      </w:r>
      <w:r w:rsidR="001222C9" w:rsidRPr="00DC073B">
        <w:rPr>
          <w:rFonts w:asciiTheme="majorHAnsi" w:hAnsiTheme="majorHAnsi"/>
          <w:sz w:val="22"/>
          <w:szCs w:val="22"/>
        </w:rPr>
        <w:lastRenderedPageBreak/>
        <w:t>Reporting Managed Honey Bee Colony L</w:t>
      </w:r>
      <w:r w:rsidRPr="00DC073B">
        <w:rPr>
          <w:rFonts w:asciiTheme="majorHAnsi" w:hAnsiTheme="majorHAnsi"/>
          <w:sz w:val="22"/>
          <w:szCs w:val="22"/>
        </w:rPr>
        <w:t>osses</w:t>
      </w:r>
      <w:r w:rsidR="00B201CC" w:rsidRPr="00DC073B">
        <w:rPr>
          <w:rFonts w:asciiTheme="majorHAnsi" w:hAnsiTheme="majorHAnsi"/>
          <w:sz w:val="22"/>
          <w:szCs w:val="22"/>
        </w:rPr>
        <w:t>,</w:t>
      </w:r>
      <w:r w:rsidRPr="00DC073B">
        <w:rPr>
          <w:rFonts w:asciiTheme="majorHAnsi" w:hAnsiTheme="majorHAnsi"/>
          <w:sz w:val="22"/>
          <w:szCs w:val="22"/>
        </w:rPr>
        <w:t xml:space="preserve">” in Honey </w:t>
      </w:r>
      <w:r w:rsidRPr="00DC073B">
        <w:rPr>
          <w:rFonts w:asciiTheme="majorHAnsi" w:hAnsiTheme="majorHAnsi"/>
          <w:i/>
          <w:sz w:val="22"/>
          <w:szCs w:val="22"/>
        </w:rPr>
        <w:t xml:space="preserve">Bee Colony Health: Challenges &amp; Sustainable Solutions </w:t>
      </w:r>
      <w:r w:rsidRPr="00DC073B">
        <w:rPr>
          <w:rFonts w:asciiTheme="majorHAnsi" w:hAnsiTheme="majorHAnsi"/>
          <w:sz w:val="22"/>
          <w:szCs w:val="22"/>
        </w:rPr>
        <w:t>(ed</w:t>
      </w:r>
      <w:r w:rsidR="00B201CC" w:rsidRPr="00DC073B">
        <w:rPr>
          <w:rFonts w:asciiTheme="majorHAnsi" w:hAnsiTheme="majorHAnsi"/>
          <w:sz w:val="22"/>
          <w:szCs w:val="22"/>
        </w:rPr>
        <w:t>s</w:t>
      </w:r>
      <w:r w:rsidRPr="00DC073B">
        <w:rPr>
          <w:rFonts w:asciiTheme="majorHAnsi" w:hAnsiTheme="majorHAnsi"/>
          <w:sz w:val="22"/>
          <w:szCs w:val="22"/>
        </w:rPr>
        <w:t>. Sammatar</w:t>
      </w:r>
      <w:r w:rsidR="00364CBD">
        <w:rPr>
          <w:rFonts w:asciiTheme="majorHAnsi" w:hAnsiTheme="majorHAnsi"/>
          <w:sz w:val="22"/>
          <w:szCs w:val="22"/>
        </w:rPr>
        <w:t>o and Yoder) Taylor and Francis: 229-236.</w:t>
      </w:r>
    </w:p>
    <w:p w14:paraId="487C638F" w14:textId="43FB8D42" w:rsidR="003F0E55" w:rsidRPr="00DC073B" w:rsidRDefault="003F0E55" w:rsidP="00DD70D2">
      <w:pPr>
        <w:pStyle w:val="ListParagraph"/>
        <w:numPr>
          <w:ilvl w:val="0"/>
          <w:numId w:val="20"/>
        </w:numPr>
        <w:spacing w:after="120"/>
        <w:contextualSpacing w:val="0"/>
        <w:rPr>
          <w:rFonts w:asciiTheme="majorHAnsi" w:hAnsiTheme="majorHAnsi"/>
          <w:sz w:val="22"/>
          <w:szCs w:val="22"/>
        </w:rPr>
      </w:pPr>
      <w:r w:rsidRPr="00DC073B">
        <w:rPr>
          <w:rFonts w:asciiTheme="majorHAnsi" w:hAnsiTheme="majorHAnsi"/>
          <w:sz w:val="22"/>
          <w:szCs w:val="22"/>
        </w:rPr>
        <w:t>Alvarez, P.,</w:t>
      </w:r>
      <w:r w:rsidR="00A70FEC" w:rsidRPr="00DC073B">
        <w:rPr>
          <w:rFonts w:asciiTheme="majorHAnsi" w:hAnsiTheme="majorHAnsi"/>
          <w:sz w:val="22"/>
          <w:szCs w:val="22"/>
          <w:vertAlign w:val="superscript"/>
        </w:rPr>
        <w:t>†</w:t>
      </w:r>
      <w:r w:rsidRPr="00DC073B">
        <w:rPr>
          <w:rFonts w:asciiTheme="majorHAnsi" w:hAnsiTheme="majorHAnsi"/>
          <w:sz w:val="22"/>
          <w:szCs w:val="22"/>
        </w:rPr>
        <w:t xml:space="preserve"> J. Barton,</w:t>
      </w:r>
      <w:r w:rsidR="00A70FEC" w:rsidRPr="00DC073B">
        <w:rPr>
          <w:rFonts w:asciiTheme="majorHAnsi" w:hAnsiTheme="majorHAnsi"/>
          <w:sz w:val="22"/>
          <w:szCs w:val="22"/>
          <w:vertAlign w:val="superscript"/>
        </w:rPr>
        <w:t>†</w:t>
      </w:r>
      <w:r w:rsidRPr="00DC073B">
        <w:rPr>
          <w:rFonts w:asciiTheme="majorHAnsi" w:hAnsiTheme="majorHAnsi"/>
          <w:sz w:val="22"/>
          <w:szCs w:val="22"/>
        </w:rPr>
        <w:t xml:space="preserve"> K. Baylis and M. deSoto.</w:t>
      </w:r>
      <w:r w:rsidR="00A70FEC" w:rsidRPr="00DC073B">
        <w:rPr>
          <w:rFonts w:asciiTheme="majorHAnsi" w:hAnsiTheme="majorHAnsi"/>
          <w:sz w:val="22"/>
          <w:szCs w:val="22"/>
          <w:vertAlign w:val="superscript"/>
        </w:rPr>
        <w:t>†</w:t>
      </w:r>
      <w:r w:rsidR="00364CBD">
        <w:rPr>
          <w:rFonts w:asciiTheme="majorHAnsi" w:hAnsiTheme="majorHAnsi"/>
          <w:sz w:val="22"/>
          <w:szCs w:val="22"/>
        </w:rPr>
        <w:t xml:space="preserve">  2011</w:t>
      </w:r>
      <w:r w:rsidRPr="00DC073B">
        <w:rPr>
          <w:rFonts w:asciiTheme="majorHAnsi" w:hAnsiTheme="majorHAnsi"/>
          <w:sz w:val="22"/>
          <w:szCs w:val="22"/>
        </w:rPr>
        <w:t>.  “</w:t>
      </w:r>
      <w:r w:rsidR="001222C9" w:rsidRPr="00DC073B">
        <w:rPr>
          <w:rFonts w:asciiTheme="majorHAnsi" w:hAnsiTheme="majorHAnsi"/>
          <w:sz w:val="22"/>
          <w:szCs w:val="22"/>
        </w:rPr>
        <w:t>Trade and P</w:t>
      </w:r>
      <w:r w:rsidRPr="00DC073B">
        <w:rPr>
          <w:rFonts w:asciiTheme="majorHAnsi" w:hAnsiTheme="majorHAnsi"/>
          <w:sz w:val="22"/>
          <w:szCs w:val="22"/>
        </w:rPr>
        <w:t xml:space="preserve">overty: Changes </w:t>
      </w:r>
      <w:r w:rsidR="001222C9" w:rsidRPr="00DC073B">
        <w:rPr>
          <w:rFonts w:asciiTheme="majorHAnsi" w:hAnsiTheme="majorHAnsi"/>
          <w:sz w:val="22"/>
          <w:szCs w:val="22"/>
        </w:rPr>
        <w:t>in Farming and Community in NAFTA’s First D</w:t>
      </w:r>
      <w:r w:rsidRPr="00DC073B">
        <w:rPr>
          <w:rFonts w:asciiTheme="majorHAnsi" w:hAnsiTheme="majorHAnsi"/>
          <w:sz w:val="22"/>
          <w:szCs w:val="22"/>
        </w:rPr>
        <w:t>ecade</w:t>
      </w:r>
      <w:r w:rsidR="00506B1F" w:rsidRPr="00DC073B">
        <w:rPr>
          <w:rFonts w:asciiTheme="majorHAnsi" w:hAnsiTheme="majorHAnsi"/>
          <w:sz w:val="22"/>
          <w:szCs w:val="22"/>
        </w:rPr>
        <w:t>,</w:t>
      </w:r>
      <w:r w:rsidRPr="00DC073B">
        <w:rPr>
          <w:rFonts w:asciiTheme="majorHAnsi" w:hAnsiTheme="majorHAnsi"/>
          <w:sz w:val="22"/>
          <w:szCs w:val="22"/>
        </w:rPr>
        <w:t>”</w:t>
      </w:r>
      <w:r w:rsidR="00506B1F" w:rsidRPr="00DC073B">
        <w:rPr>
          <w:rFonts w:asciiTheme="majorHAnsi" w:hAnsiTheme="majorHAnsi"/>
          <w:sz w:val="22"/>
          <w:szCs w:val="22"/>
        </w:rPr>
        <w:t xml:space="preserve"> in</w:t>
      </w:r>
      <w:r w:rsidRPr="00DC073B">
        <w:rPr>
          <w:rFonts w:asciiTheme="majorHAnsi" w:hAnsiTheme="majorHAnsi"/>
          <w:sz w:val="22"/>
          <w:szCs w:val="22"/>
        </w:rPr>
        <w:t xml:space="preserve"> </w:t>
      </w:r>
      <w:r w:rsidRPr="00DC073B">
        <w:rPr>
          <w:rFonts w:asciiTheme="majorHAnsi" w:hAnsiTheme="majorHAnsi"/>
          <w:i/>
          <w:sz w:val="22"/>
          <w:szCs w:val="22"/>
        </w:rPr>
        <w:t>Globalization and the Time-Space Reorganization: Capital Mobility in Agriculture and Food in the Americas</w:t>
      </w:r>
      <w:r w:rsidR="00364CBD">
        <w:rPr>
          <w:rFonts w:asciiTheme="majorHAnsi" w:hAnsiTheme="majorHAnsi"/>
          <w:sz w:val="22"/>
          <w:szCs w:val="22"/>
        </w:rPr>
        <w:t xml:space="preserve">, </w:t>
      </w:r>
      <w:r w:rsidR="00DD70D2" w:rsidRPr="00DD70D2">
        <w:rPr>
          <w:rFonts w:asciiTheme="majorHAnsi" w:hAnsiTheme="majorHAnsi"/>
          <w:sz w:val="22"/>
          <w:szCs w:val="22"/>
        </w:rPr>
        <w:t>(eds.</w:t>
      </w:r>
      <w:r w:rsidR="0045458A">
        <w:rPr>
          <w:rFonts w:asciiTheme="majorHAnsi" w:hAnsiTheme="majorHAnsi"/>
          <w:sz w:val="22"/>
          <w:szCs w:val="22"/>
        </w:rPr>
        <w:t xml:space="preserve"> </w:t>
      </w:r>
      <w:r w:rsidR="00DD70D2" w:rsidRPr="00DD70D2">
        <w:rPr>
          <w:rFonts w:asciiTheme="majorHAnsi" w:hAnsiTheme="majorHAnsi"/>
          <w:sz w:val="22"/>
          <w:szCs w:val="22"/>
        </w:rPr>
        <w:t xml:space="preserve">A. Bonnero, Josepha Salete Barbosa Cavalcanti) Bingley, UK: </w:t>
      </w:r>
      <w:r w:rsidR="00DD70D2">
        <w:rPr>
          <w:rFonts w:asciiTheme="majorHAnsi" w:hAnsiTheme="majorHAnsi"/>
          <w:sz w:val="22"/>
          <w:szCs w:val="22"/>
        </w:rPr>
        <w:t>Emerald Publishing</w:t>
      </w:r>
      <w:r w:rsidR="00364CBD">
        <w:rPr>
          <w:rFonts w:asciiTheme="majorHAnsi" w:hAnsiTheme="majorHAnsi"/>
          <w:sz w:val="22"/>
          <w:szCs w:val="22"/>
        </w:rPr>
        <w:t>: 205-236</w:t>
      </w:r>
      <w:r w:rsidRPr="00DC073B">
        <w:rPr>
          <w:rFonts w:asciiTheme="majorHAnsi" w:hAnsiTheme="majorHAnsi"/>
          <w:sz w:val="22"/>
          <w:szCs w:val="22"/>
        </w:rPr>
        <w:t xml:space="preserve">. </w:t>
      </w:r>
    </w:p>
    <w:p w14:paraId="5E7FC100" w14:textId="77777777" w:rsidR="005A6BE8" w:rsidRDefault="001F2467" w:rsidP="005A6BE8">
      <w:pPr>
        <w:pStyle w:val="ListParagraph"/>
        <w:numPr>
          <w:ilvl w:val="0"/>
          <w:numId w:val="20"/>
        </w:numPr>
        <w:spacing w:after="120"/>
        <w:contextualSpacing w:val="0"/>
        <w:rPr>
          <w:rFonts w:asciiTheme="majorHAnsi" w:hAnsiTheme="majorHAnsi"/>
          <w:sz w:val="22"/>
          <w:szCs w:val="22"/>
        </w:rPr>
      </w:pPr>
      <w:r w:rsidRPr="00DC073B">
        <w:rPr>
          <w:rFonts w:asciiTheme="majorHAnsi" w:hAnsiTheme="majorHAnsi"/>
          <w:sz w:val="22"/>
          <w:szCs w:val="22"/>
        </w:rPr>
        <w:t>Baylis, K. 2007</w:t>
      </w:r>
      <w:r w:rsidR="001222C9" w:rsidRPr="00DC073B">
        <w:rPr>
          <w:rFonts w:asciiTheme="majorHAnsi" w:hAnsiTheme="majorHAnsi"/>
          <w:sz w:val="22"/>
          <w:szCs w:val="22"/>
        </w:rPr>
        <w:t>.  “Countervailing D</w:t>
      </w:r>
      <w:r w:rsidR="00834F72" w:rsidRPr="00DC073B">
        <w:rPr>
          <w:rFonts w:asciiTheme="majorHAnsi" w:hAnsiTheme="majorHAnsi"/>
          <w:sz w:val="22"/>
          <w:szCs w:val="22"/>
        </w:rPr>
        <w:t>uties</w:t>
      </w:r>
      <w:r w:rsidR="00506B1F" w:rsidRPr="00DC073B">
        <w:rPr>
          <w:rFonts w:asciiTheme="majorHAnsi" w:hAnsiTheme="majorHAnsi"/>
          <w:sz w:val="22"/>
          <w:szCs w:val="22"/>
        </w:rPr>
        <w:t>,</w:t>
      </w:r>
      <w:r w:rsidR="00834F72" w:rsidRPr="00DC073B">
        <w:rPr>
          <w:rFonts w:asciiTheme="majorHAnsi" w:hAnsiTheme="majorHAnsi"/>
          <w:sz w:val="22"/>
          <w:szCs w:val="22"/>
        </w:rPr>
        <w:t>”</w:t>
      </w:r>
      <w:r w:rsidR="00B201CC" w:rsidRPr="00DC073B">
        <w:rPr>
          <w:rFonts w:asciiTheme="majorHAnsi" w:hAnsiTheme="majorHAnsi"/>
          <w:sz w:val="22"/>
          <w:szCs w:val="22"/>
        </w:rPr>
        <w:t xml:space="preserve"> in</w:t>
      </w:r>
      <w:r w:rsidR="00834F72" w:rsidRPr="00DC073B">
        <w:rPr>
          <w:rFonts w:asciiTheme="majorHAnsi" w:hAnsiTheme="majorHAnsi"/>
          <w:sz w:val="22"/>
          <w:szCs w:val="22"/>
        </w:rPr>
        <w:t xml:space="preserve"> </w:t>
      </w:r>
      <w:r w:rsidR="00834F72" w:rsidRPr="00DC073B">
        <w:rPr>
          <w:rFonts w:asciiTheme="majorHAnsi" w:hAnsiTheme="majorHAnsi"/>
          <w:i/>
          <w:iCs/>
          <w:sz w:val="22"/>
          <w:szCs w:val="22"/>
        </w:rPr>
        <w:t>Handbook of Trade Policy</w:t>
      </w:r>
      <w:r w:rsidR="00834F72" w:rsidRPr="00DC073B">
        <w:rPr>
          <w:rFonts w:asciiTheme="majorHAnsi" w:hAnsiTheme="majorHAnsi"/>
          <w:sz w:val="22"/>
          <w:szCs w:val="22"/>
        </w:rPr>
        <w:t>,</w:t>
      </w:r>
      <w:r w:rsidR="00A16916" w:rsidRPr="00DC073B">
        <w:rPr>
          <w:rFonts w:asciiTheme="majorHAnsi" w:hAnsiTheme="majorHAnsi"/>
          <w:sz w:val="22"/>
          <w:szCs w:val="22"/>
        </w:rPr>
        <w:t xml:space="preserve"> (eds</w:t>
      </w:r>
      <w:r w:rsidR="00C23413" w:rsidRPr="00DC073B">
        <w:rPr>
          <w:rFonts w:asciiTheme="majorHAnsi" w:hAnsiTheme="majorHAnsi"/>
          <w:sz w:val="22"/>
          <w:szCs w:val="22"/>
        </w:rPr>
        <w:t>.</w:t>
      </w:r>
      <w:r w:rsidR="00A16916" w:rsidRPr="00DC073B">
        <w:rPr>
          <w:rFonts w:asciiTheme="majorHAnsi" w:hAnsiTheme="majorHAnsi"/>
          <w:sz w:val="22"/>
          <w:szCs w:val="22"/>
        </w:rPr>
        <w:t xml:space="preserve"> James D. Gaisford and William A. Kerr) Edward Elgar Publishing </w:t>
      </w:r>
      <w:r w:rsidRPr="00DC073B">
        <w:rPr>
          <w:rFonts w:asciiTheme="majorHAnsi" w:hAnsiTheme="majorHAnsi"/>
          <w:sz w:val="22"/>
          <w:szCs w:val="22"/>
        </w:rPr>
        <w:t>(June</w:t>
      </w:r>
      <w:r w:rsidR="00834F72" w:rsidRPr="00DC073B">
        <w:rPr>
          <w:rFonts w:asciiTheme="majorHAnsi" w:hAnsiTheme="majorHAnsi"/>
          <w:sz w:val="22"/>
          <w:szCs w:val="22"/>
        </w:rPr>
        <w:t>)</w:t>
      </w:r>
      <w:r w:rsidR="00364CBD">
        <w:rPr>
          <w:rFonts w:asciiTheme="majorHAnsi" w:hAnsiTheme="majorHAnsi"/>
          <w:sz w:val="22"/>
          <w:szCs w:val="22"/>
        </w:rPr>
        <w:t>: 347-359.</w:t>
      </w:r>
    </w:p>
    <w:p w14:paraId="02467C39" w14:textId="0009715C" w:rsidR="00ED36C2" w:rsidRPr="00CF079E" w:rsidRDefault="009E06C4" w:rsidP="00CF079E">
      <w:pPr>
        <w:pStyle w:val="ListParagraph"/>
        <w:numPr>
          <w:ilvl w:val="0"/>
          <w:numId w:val="20"/>
        </w:numPr>
        <w:spacing w:after="240"/>
        <w:ind w:left="357" w:hanging="357"/>
        <w:contextualSpacing w:val="0"/>
        <w:rPr>
          <w:rFonts w:asciiTheme="majorHAnsi" w:hAnsiTheme="majorHAnsi"/>
          <w:sz w:val="22"/>
          <w:szCs w:val="22"/>
        </w:rPr>
      </w:pPr>
      <w:r w:rsidRPr="005A6BE8">
        <w:rPr>
          <w:rFonts w:asciiTheme="majorHAnsi" w:hAnsiTheme="majorHAnsi"/>
          <w:sz w:val="22"/>
          <w:szCs w:val="22"/>
        </w:rPr>
        <w:t>Baylis, K. G. Raus</w:t>
      </w:r>
      <w:r w:rsidR="001222C9" w:rsidRPr="005A6BE8">
        <w:rPr>
          <w:rFonts w:asciiTheme="majorHAnsi" w:hAnsiTheme="majorHAnsi"/>
          <w:sz w:val="22"/>
          <w:szCs w:val="22"/>
        </w:rPr>
        <w:t>ser and L. Simon. 2004.  “Agri-Environmental P</w:t>
      </w:r>
      <w:r w:rsidRPr="005A6BE8">
        <w:rPr>
          <w:rFonts w:asciiTheme="majorHAnsi" w:hAnsiTheme="majorHAnsi"/>
          <w:sz w:val="22"/>
          <w:szCs w:val="22"/>
        </w:rPr>
        <w:t>rograms in the United States and European Union</w:t>
      </w:r>
      <w:r w:rsidR="00506B1F" w:rsidRPr="005A6BE8">
        <w:rPr>
          <w:rFonts w:asciiTheme="majorHAnsi" w:hAnsiTheme="majorHAnsi"/>
          <w:sz w:val="22"/>
          <w:szCs w:val="22"/>
        </w:rPr>
        <w:t>,</w:t>
      </w:r>
      <w:r w:rsidRPr="005A6BE8">
        <w:rPr>
          <w:rFonts w:asciiTheme="majorHAnsi" w:hAnsiTheme="majorHAnsi"/>
          <w:sz w:val="22"/>
          <w:szCs w:val="22"/>
        </w:rPr>
        <w:t xml:space="preserve">” in </w:t>
      </w:r>
      <w:r w:rsidR="003C0AE8" w:rsidRPr="005A6BE8">
        <w:rPr>
          <w:rFonts w:asciiTheme="majorHAnsi" w:hAnsiTheme="majorHAnsi"/>
          <w:i/>
          <w:iCs/>
          <w:sz w:val="22"/>
          <w:szCs w:val="22"/>
        </w:rPr>
        <w:t>Agricultural Policy Reform and the WTO: Where are we going?</w:t>
      </w:r>
      <w:r w:rsidRPr="005A6BE8">
        <w:rPr>
          <w:rFonts w:asciiTheme="majorHAnsi" w:hAnsiTheme="majorHAnsi"/>
          <w:i/>
          <w:iCs/>
          <w:sz w:val="22"/>
          <w:szCs w:val="22"/>
        </w:rPr>
        <w:t xml:space="preserve">, </w:t>
      </w:r>
      <w:r w:rsidR="003C0AE8" w:rsidRPr="005A6BE8">
        <w:rPr>
          <w:rFonts w:asciiTheme="majorHAnsi" w:hAnsiTheme="majorHAnsi"/>
          <w:sz w:val="22"/>
          <w:szCs w:val="22"/>
        </w:rPr>
        <w:t>(eds. Giovianni Anania, Mary E. Bohman, Colin A. Carter and Alex F. McCalla) Cheltenham, UK: Edward</w:t>
      </w:r>
      <w:r w:rsidR="00595906">
        <w:rPr>
          <w:rFonts w:asciiTheme="majorHAnsi" w:hAnsiTheme="majorHAnsi"/>
          <w:sz w:val="22"/>
          <w:szCs w:val="22"/>
        </w:rPr>
        <w:t xml:space="preserve"> Elgar Publishing: </w:t>
      </w:r>
      <w:r w:rsidR="003C0AE8" w:rsidRPr="005A6BE8">
        <w:rPr>
          <w:rFonts w:asciiTheme="majorHAnsi" w:hAnsiTheme="majorHAnsi"/>
          <w:sz w:val="22"/>
          <w:szCs w:val="22"/>
        </w:rPr>
        <w:t>517-553.</w:t>
      </w:r>
    </w:p>
    <w:p w14:paraId="4F1CCBE5" w14:textId="40163AFD" w:rsidR="00335405" w:rsidRPr="00EE345F" w:rsidRDefault="00D346B4" w:rsidP="00335405">
      <w:pPr>
        <w:spacing w:before="120" w:after="120"/>
        <w:rPr>
          <w:rFonts w:asciiTheme="majorHAnsi" w:hAnsiTheme="majorHAnsi"/>
          <w:b/>
          <w:bCs/>
          <w:sz w:val="24"/>
          <w:szCs w:val="24"/>
        </w:rPr>
      </w:pPr>
      <w:r w:rsidRPr="00DC073B">
        <w:rPr>
          <w:rFonts w:asciiTheme="majorHAnsi" w:hAnsiTheme="majorHAnsi"/>
          <w:b/>
          <w:bCs/>
          <w:sz w:val="24"/>
          <w:szCs w:val="24"/>
        </w:rPr>
        <w:t xml:space="preserve">Extension and Teaching Articles, </w:t>
      </w:r>
      <w:r w:rsidR="006D2E8A" w:rsidRPr="00DC073B">
        <w:rPr>
          <w:rFonts w:asciiTheme="majorHAnsi" w:hAnsiTheme="majorHAnsi"/>
          <w:b/>
          <w:bCs/>
          <w:sz w:val="24"/>
          <w:szCs w:val="24"/>
        </w:rPr>
        <w:t xml:space="preserve">Technical Reports and </w:t>
      </w:r>
      <w:r w:rsidR="00834F72" w:rsidRPr="00DC073B">
        <w:rPr>
          <w:rFonts w:asciiTheme="majorHAnsi" w:hAnsiTheme="majorHAnsi"/>
          <w:b/>
          <w:bCs/>
          <w:sz w:val="24"/>
          <w:szCs w:val="24"/>
        </w:rPr>
        <w:t>Popular Press</w:t>
      </w:r>
      <w:r w:rsidR="00EE345F">
        <w:rPr>
          <w:rFonts w:asciiTheme="majorHAnsi" w:hAnsiTheme="majorHAnsi"/>
          <w:b/>
          <w:bCs/>
          <w:sz w:val="24"/>
          <w:szCs w:val="24"/>
        </w:rPr>
        <w:t xml:space="preserve">    </w:t>
      </w:r>
      <w:r w:rsidR="00EE345F">
        <w:rPr>
          <w:rFonts w:asciiTheme="majorHAnsi" w:hAnsiTheme="majorHAnsi"/>
          <w:bCs/>
          <w:i/>
          <w:sz w:val="22"/>
          <w:szCs w:val="22"/>
        </w:rPr>
        <w:t>I</w:t>
      </w:r>
      <w:r w:rsidR="00477B36" w:rsidRPr="00477B36">
        <w:rPr>
          <w:rFonts w:asciiTheme="majorHAnsi" w:hAnsiTheme="majorHAnsi"/>
          <w:bCs/>
          <w:i/>
          <w:sz w:val="22"/>
          <w:szCs w:val="22"/>
        </w:rPr>
        <w:t xml:space="preserve">ncludes </w:t>
      </w:r>
      <w:r w:rsidR="00721C0E">
        <w:rPr>
          <w:rFonts w:asciiTheme="majorHAnsi" w:hAnsiTheme="majorHAnsi"/>
          <w:bCs/>
          <w:i/>
          <w:sz w:val="22"/>
          <w:szCs w:val="22"/>
        </w:rPr>
        <w:t>multiple Farmdoc daily and</w:t>
      </w:r>
      <w:r w:rsidR="00335405" w:rsidRPr="00477B36">
        <w:rPr>
          <w:rFonts w:asciiTheme="majorHAnsi" w:hAnsiTheme="majorHAnsi"/>
          <w:bCs/>
          <w:i/>
          <w:sz w:val="22"/>
          <w:szCs w:val="22"/>
        </w:rPr>
        <w:t xml:space="preserve"> Policymatters posts, </w:t>
      </w:r>
      <w:r w:rsidR="00EE345F">
        <w:rPr>
          <w:rFonts w:asciiTheme="majorHAnsi" w:hAnsiTheme="majorHAnsi"/>
          <w:bCs/>
          <w:i/>
          <w:sz w:val="22"/>
          <w:szCs w:val="22"/>
        </w:rPr>
        <w:t>as well as the following:</w:t>
      </w:r>
    </w:p>
    <w:p w14:paraId="410CA7C0" w14:textId="6E889A87" w:rsidR="0091152C" w:rsidRPr="0091152C" w:rsidRDefault="0091152C" w:rsidP="0091152C">
      <w:pPr>
        <w:pStyle w:val="ListParagraph"/>
        <w:keepLines/>
        <w:widowControl w:val="0"/>
        <w:numPr>
          <w:ilvl w:val="0"/>
          <w:numId w:val="10"/>
        </w:numPr>
        <w:suppressLineNumbers/>
        <w:suppressAutoHyphens/>
        <w:spacing w:after="120"/>
        <w:contextualSpacing w:val="0"/>
        <w:rPr>
          <w:rFonts w:asciiTheme="majorHAnsi" w:hAnsiTheme="majorHAnsi"/>
          <w:sz w:val="22"/>
          <w:szCs w:val="22"/>
        </w:rPr>
      </w:pPr>
      <w:r w:rsidRPr="000A57FA">
        <w:rPr>
          <w:rFonts w:asciiTheme="majorHAnsi" w:hAnsiTheme="majorHAnsi"/>
          <w:sz w:val="22"/>
          <w:szCs w:val="22"/>
        </w:rPr>
        <w:t>Lentz, Erin, Kathy Baylis, Hope Michelson, and Chungmann Kim. 202</w:t>
      </w:r>
      <w:r>
        <w:rPr>
          <w:rFonts w:asciiTheme="majorHAnsi" w:hAnsiTheme="majorHAnsi"/>
          <w:sz w:val="22"/>
          <w:szCs w:val="22"/>
        </w:rPr>
        <w:t>4</w:t>
      </w:r>
      <w:r w:rsidRPr="000A57FA">
        <w:rPr>
          <w:rFonts w:asciiTheme="majorHAnsi" w:hAnsiTheme="majorHAnsi"/>
          <w:sz w:val="22"/>
          <w:szCs w:val="22"/>
        </w:rPr>
        <w:t>. “</w:t>
      </w:r>
      <w:r>
        <w:rPr>
          <w:rFonts w:asciiTheme="majorHAnsi" w:hAnsiTheme="majorHAnsi"/>
          <w:sz w:val="22"/>
          <w:szCs w:val="22"/>
        </w:rPr>
        <w:t xml:space="preserve">IPC Accuracy Study: Analyzing the internal consistency of IPC AFI and AMN analyses.” Integrated Phase Classification, Rome. (May) </w:t>
      </w:r>
      <w:r w:rsidRPr="0091152C">
        <w:rPr>
          <w:rFonts w:asciiTheme="majorHAnsi" w:hAnsiTheme="majorHAnsi"/>
          <w:sz w:val="22"/>
          <w:szCs w:val="22"/>
        </w:rPr>
        <w:t>https://www.ipcinfo.org/ipcinfo-website/resources/resources-details/en/c/1156988/</w:t>
      </w:r>
    </w:p>
    <w:p w14:paraId="2A19D899" w14:textId="0562B140" w:rsidR="0091152C" w:rsidRDefault="000A57FA" w:rsidP="0091152C">
      <w:pPr>
        <w:pStyle w:val="ListParagraph"/>
        <w:keepLines/>
        <w:widowControl w:val="0"/>
        <w:numPr>
          <w:ilvl w:val="0"/>
          <w:numId w:val="10"/>
        </w:numPr>
        <w:suppressLineNumbers/>
        <w:suppressAutoHyphens/>
        <w:spacing w:after="120"/>
        <w:contextualSpacing w:val="0"/>
        <w:rPr>
          <w:rFonts w:asciiTheme="majorHAnsi" w:hAnsiTheme="majorHAnsi"/>
          <w:sz w:val="22"/>
          <w:szCs w:val="22"/>
        </w:rPr>
      </w:pPr>
      <w:r w:rsidRPr="000A57FA">
        <w:rPr>
          <w:rFonts w:asciiTheme="majorHAnsi" w:hAnsiTheme="majorHAnsi"/>
          <w:sz w:val="22"/>
          <w:szCs w:val="22"/>
        </w:rPr>
        <w:t>Lentz, Erin, Kathy Baylis, Hope Michelson, and Chungmann Kim. 2023. “Accuracy</w:t>
      </w:r>
      <w:r>
        <w:rPr>
          <w:rFonts w:asciiTheme="majorHAnsi" w:hAnsiTheme="majorHAnsi"/>
          <w:sz w:val="22"/>
          <w:szCs w:val="22"/>
        </w:rPr>
        <w:t xml:space="preserve"> </w:t>
      </w:r>
      <w:r w:rsidRPr="000A57FA">
        <w:rPr>
          <w:rFonts w:asciiTheme="majorHAnsi" w:hAnsiTheme="majorHAnsi"/>
          <w:sz w:val="22"/>
          <w:szCs w:val="22"/>
        </w:rPr>
        <w:t>Scoping Study: Preliminary Findings on the Accuracy of the Integrated Food Security</w:t>
      </w:r>
      <w:r>
        <w:rPr>
          <w:rFonts w:asciiTheme="majorHAnsi" w:hAnsiTheme="majorHAnsi"/>
          <w:sz w:val="22"/>
          <w:szCs w:val="22"/>
        </w:rPr>
        <w:t xml:space="preserve"> </w:t>
      </w:r>
      <w:r w:rsidRPr="000A57FA">
        <w:rPr>
          <w:rFonts w:asciiTheme="majorHAnsi" w:hAnsiTheme="majorHAnsi"/>
          <w:sz w:val="22"/>
          <w:szCs w:val="22"/>
        </w:rPr>
        <w:t>Phase Classification.”</w:t>
      </w:r>
    </w:p>
    <w:p w14:paraId="0E9E2969" w14:textId="72650FBE" w:rsidR="00EF05D9" w:rsidRPr="0091152C" w:rsidRDefault="00717A56" w:rsidP="0091152C">
      <w:pPr>
        <w:pStyle w:val="ListParagraph"/>
        <w:keepLines/>
        <w:widowControl w:val="0"/>
        <w:numPr>
          <w:ilvl w:val="0"/>
          <w:numId w:val="10"/>
        </w:numPr>
        <w:suppressLineNumbers/>
        <w:suppressAutoHyphens/>
        <w:spacing w:after="120"/>
        <w:contextualSpacing w:val="0"/>
        <w:rPr>
          <w:rFonts w:asciiTheme="majorHAnsi" w:hAnsiTheme="majorHAnsi"/>
          <w:sz w:val="22"/>
          <w:szCs w:val="22"/>
        </w:rPr>
      </w:pPr>
      <w:r w:rsidRPr="0091152C">
        <w:rPr>
          <w:rFonts w:asciiTheme="majorHAnsi" w:hAnsiTheme="majorHAnsi"/>
          <w:sz w:val="22"/>
          <w:szCs w:val="22"/>
        </w:rPr>
        <w:t xml:space="preserve">Miller, </w:t>
      </w:r>
      <w:r w:rsidR="009F5952" w:rsidRPr="0091152C">
        <w:rPr>
          <w:rFonts w:asciiTheme="majorHAnsi" w:hAnsiTheme="majorHAnsi"/>
          <w:sz w:val="22"/>
          <w:szCs w:val="22"/>
        </w:rPr>
        <w:t>D.C., P.J. Ordonez</w:t>
      </w:r>
      <w:r w:rsidR="005B45D9" w:rsidRPr="0091152C">
        <w:rPr>
          <w:rFonts w:asciiTheme="majorHAnsi" w:hAnsiTheme="majorHAnsi"/>
          <w:sz w:val="22"/>
          <w:szCs w:val="22"/>
        </w:rPr>
        <w:t>,</w:t>
      </w:r>
      <w:r w:rsidR="009F5952" w:rsidRPr="0091152C">
        <w:rPr>
          <w:rFonts w:asciiTheme="majorHAnsi" w:hAnsiTheme="majorHAnsi"/>
          <w:sz w:val="22"/>
          <w:szCs w:val="22"/>
          <w:vertAlign w:val="superscript"/>
        </w:rPr>
        <w:t>†</w:t>
      </w:r>
      <w:r w:rsidR="009F5952" w:rsidRPr="0091152C">
        <w:rPr>
          <w:rFonts w:asciiTheme="majorHAnsi" w:hAnsiTheme="majorHAnsi"/>
          <w:sz w:val="22"/>
          <w:szCs w:val="22"/>
        </w:rPr>
        <w:t xml:space="preserve"> K. Baylis, K. Hughes, and P.</w:t>
      </w:r>
      <w:r w:rsidRPr="0091152C">
        <w:rPr>
          <w:rFonts w:asciiTheme="majorHAnsi" w:hAnsiTheme="majorHAnsi"/>
          <w:sz w:val="22"/>
          <w:szCs w:val="22"/>
        </w:rPr>
        <w:t xml:space="preserve"> Rana</w:t>
      </w:r>
      <w:r w:rsidR="009F5952" w:rsidRPr="0091152C">
        <w:rPr>
          <w:rFonts w:asciiTheme="majorHAnsi" w:hAnsiTheme="majorHAnsi"/>
          <w:sz w:val="22"/>
          <w:szCs w:val="22"/>
          <w:vertAlign w:val="superscript"/>
        </w:rPr>
        <w:t>†</w:t>
      </w:r>
      <w:r w:rsidRPr="0091152C">
        <w:rPr>
          <w:rFonts w:asciiTheme="majorHAnsi" w:hAnsiTheme="majorHAnsi"/>
          <w:sz w:val="22"/>
          <w:szCs w:val="22"/>
        </w:rPr>
        <w:t xml:space="preserve">. 2017. </w:t>
      </w:r>
      <w:r w:rsidR="009F5952" w:rsidRPr="0091152C">
        <w:rPr>
          <w:rFonts w:asciiTheme="majorHAnsi" w:hAnsiTheme="majorHAnsi"/>
          <w:sz w:val="22"/>
          <w:szCs w:val="22"/>
        </w:rPr>
        <w:t>Evidence and Gap Map Protocol: The Impacts of Agroforestry on Agricultural Productivity, Ecosystem Services, and Human Well-Being in Low- and Middle-Income Countries: An Evidence and Gap Map.” The Campbell Collection, Oslo, Norway.</w:t>
      </w:r>
    </w:p>
    <w:p w14:paraId="5B70BED5" w14:textId="27FEBFD1" w:rsidR="00EF05D9" w:rsidRPr="00EF05D9" w:rsidRDefault="00EF05D9" w:rsidP="0091152C">
      <w:pPr>
        <w:pStyle w:val="ListParagraph"/>
        <w:keepLines/>
        <w:widowControl w:val="0"/>
        <w:numPr>
          <w:ilvl w:val="0"/>
          <w:numId w:val="10"/>
        </w:numPr>
        <w:suppressLineNumbers/>
        <w:suppressAutoHyphens/>
        <w:spacing w:after="120"/>
        <w:contextualSpacing w:val="0"/>
        <w:rPr>
          <w:rFonts w:asciiTheme="majorHAnsi" w:hAnsiTheme="majorHAnsi"/>
          <w:sz w:val="22"/>
          <w:szCs w:val="22"/>
        </w:rPr>
      </w:pPr>
      <w:r w:rsidRPr="00EF05D9">
        <w:rPr>
          <w:rFonts w:asciiTheme="majorHAnsi" w:hAnsiTheme="majorHAnsi"/>
          <w:sz w:val="22"/>
          <w:szCs w:val="22"/>
        </w:rPr>
        <w:t>Hughes, K., S. Morgan,</w:t>
      </w:r>
      <w:r w:rsidRPr="00EF05D9">
        <w:rPr>
          <w:rFonts w:asciiTheme="majorHAnsi" w:hAnsiTheme="majorHAnsi"/>
          <w:sz w:val="22"/>
          <w:szCs w:val="22"/>
          <w:vertAlign w:val="superscript"/>
        </w:rPr>
        <w:t>†</w:t>
      </w:r>
      <w:r w:rsidRPr="00EF05D9">
        <w:rPr>
          <w:rFonts w:asciiTheme="majorHAnsi" w:hAnsiTheme="majorHAnsi"/>
          <w:sz w:val="22"/>
          <w:szCs w:val="22"/>
        </w:rPr>
        <w:t xml:space="preserve"> K. Baylis, J. Odoul, E. Smith-Dumont, T.G. Vagen, M. Mutemi, C.</w:t>
      </w:r>
      <w:r w:rsidR="00717A56">
        <w:rPr>
          <w:rFonts w:asciiTheme="majorHAnsi" w:hAnsiTheme="majorHAnsi"/>
          <w:sz w:val="22"/>
          <w:szCs w:val="22"/>
        </w:rPr>
        <w:t xml:space="preserve">, LePage and H. Kegode. 2017.  </w:t>
      </w:r>
      <w:r w:rsidRPr="00717A56">
        <w:rPr>
          <w:rFonts w:asciiTheme="majorHAnsi" w:hAnsiTheme="majorHAnsi"/>
          <w:i/>
          <w:sz w:val="22"/>
          <w:szCs w:val="22"/>
        </w:rPr>
        <w:t>Assessing the Downstream Socioeconomic and Land Health Im</w:t>
      </w:r>
      <w:r w:rsidR="00717A56" w:rsidRPr="00717A56">
        <w:rPr>
          <w:rFonts w:asciiTheme="majorHAnsi" w:hAnsiTheme="majorHAnsi"/>
          <w:i/>
          <w:sz w:val="22"/>
          <w:szCs w:val="22"/>
        </w:rPr>
        <w:t>pacts of Agroforestry in Kenya.</w:t>
      </w:r>
      <w:r w:rsidR="00225FAA" w:rsidRPr="00717A56">
        <w:rPr>
          <w:rFonts w:asciiTheme="majorHAnsi" w:hAnsiTheme="majorHAnsi"/>
          <w:i/>
          <w:sz w:val="22"/>
          <w:szCs w:val="22"/>
        </w:rPr>
        <w:t xml:space="preserve"> </w:t>
      </w:r>
      <w:r w:rsidR="00225FAA">
        <w:rPr>
          <w:rFonts w:asciiTheme="majorHAnsi" w:hAnsiTheme="majorHAnsi"/>
          <w:sz w:val="22"/>
          <w:szCs w:val="22"/>
        </w:rPr>
        <w:t>Report to the Standing</w:t>
      </w:r>
      <w:r w:rsidR="00717A56">
        <w:rPr>
          <w:rFonts w:asciiTheme="majorHAnsi" w:hAnsiTheme="majorHAnsi"/>
          <w:sz w:val="22"/>
          <w:szCs w:val="22"/>
        </w:rPr>
        <w:t xml:space="preserve"> Panel on Impact Assessment, CGIAR</w:t>
      </w:r>
      <w:r w:rsidR="00225FAA">
        <w:rPr>
          <w:rFonts w:asciiTheme="majorHAnsi" w:hAnsiTheme="majorHAnsi"/>
          <w:sz w:val="22"/>
          <w:szCs w:val="22"/>
        </w:rPr>
        <w:t>, Rome.</w:t>
      </w:r>
    </w:p>
    <w:p w14:paraId="521CE15D" w14:textId="1D263DE6" w:rsidR="00FC4AB0" w:rsidRPr="000D4904" w:rsidRDefault="00FC4AB0" w:rsidP="0019583E">
      <w:pPr>
        <w:pStyle w:val="ListParagraph"/>
        <w:keepLines/>
        <w:widowControl w:val="0"/>
        <w:numPr>
          <w:ilvl w:val="0"/>
          <w:numId w:val="10"/>
        </w:numPr>
        <w:suppressLineNumbers/>
        <w:suppressAutoHyphens/>
        <w:spacing w:after="120"/>
        <w:contextualSpacing w:val="0"/>
        <w:rPr>
          <w:rFonts w:asciiTheme="majorHAnsi" w:hAnsiTheme="majorHAnsi"/>
          <w:sz w:val="22"/>
          <w:szCs w:val="22"/>
        </w:rPr>
      </w:pPr>
      <w:r w:rsidRPr="000D4904">
        <w:rPr>
          <w:rFonts w:asciiTheme="majorHAnsi" w:hAnsiTheme="majorHAnsi"/>
          <w:sz w:val="22"/>
          <w:szCs w:val="22"/>
        </w:rPr>
        <w:t>Baylis, K., S. Peplow,</w:t>
      </w:r>
      <w:r w:rsidR="00D17464" w:rsidRPr="000D4904">
        <w:rPr>
          <w:rFonts w:asciiTheme="majorHAnsi" w:hAnsiTheme="majorHAnsi"/>
          <w:sz w:val="22"/>
          <w:szCs w:val="22"/>
          <w:vertAlign w:val="superscript"/>
        </w:rPr>
        <w:t>†</w:t>
      </w:r>
      <w:r w:rsidRPr="000D4904">
        <w:rPr>
          <w:rFonts w:asciiTheme="majorHAnsi" w:hAnsiTheme="majorHAnsi"/>
          <w:sz w:val="22"/>
          <w:szCs w:val="22"/>
        </w:rPr>
        <w:t xml:space="preserve"> G. Rausser and L. Simon.  2011. “Agri</w:t>
      </w:r>
      <w:r w:rsidR="001222C9" w:rsidRPr="000D4904">
        <w:rPr>
          <w:rFonts w:asciiTheme="majorHAnsi" w:hAnsiTheme="majorHAnsi"/>
          <w:sz w:val="22"/>
          <w:szCs w:val="22"/>
        </w:rPr>
        <w:t>-Environmental Programmes and Trade N</w:t>
      </w:r>
      <w:r w:rsidRPr="000D4904">
        <w:rPr>
          <w:rFonts w:asciiTheme="majorHAnsi" w:hAnsiTheme="majorHAnsi"/>
          <w:sz w:val="22"/>
          <w:szCs w:val="22"/>
        </w:rPr>
        <w:t>egotiations in the United States and the European Union</w:t>
      </w:r>
      <w:r w:rsidR="00506B1F" w:rsidRPr="000D4904">
        <w:rPr>
          <w:rFonts w:asciiTheme="majorHAnsi" w:hAnsiTheme="majorHAnsi"/>
          <w:sz w:val="22"/>
          <w:szCs w:val="22"/>
        </w:rPr>
        <w:t>,</w:t>
      </w:r>
      <w:r w:rsidRPr="000D4904">
        <w:rPr>
          <w:rFonts w:asciiTheme="majorHAnsi" w:hAnsiTheme="majorHAnsi"/>
          <w:sz w:val="22"/>
          <w:szCs w:val="22"/>
        </w:rPr>
        <w:t xml:space="preserve">” </w:t>
      </w:r>
      <w:r w:rsidRPr="000D4904">
        <w:rPr>
          <w:rFonts w:asciiTheme="majorHAnsi" w:hAnsiTheme="majorHAnsi"/>
          <w:i/>
          <w:sz w:val="22"/>
          <w:szCs w:val="22"/>
        </w:rPr>
        <w:t>Eurochoices</w:t>
      </w:r>
      <w:r w:rsidRPr="000D4904">
        <w:rPr>
          <w:rFonts w:asciiTheme="majorHAnsi" w:hAnsiTheme="majorHAnsi"/>
          <w:sz w:val="22"/>
          <w:szCs w:val="22"/>
        </w:rPr>
        <w:t xml:space="preserve"> 10(2): 55-60.</w:t>
      </w:r>
    </w:p>
    <w:p w14:paraId="192326EB" w14:textId="1AF89F7B" w:rsidR="00D346B4" w:rsidRPr="000D4904" w:rsidRDefault="00D346B4" w:rsidP="0019583E">
      <w:pPr>
        <w:pStyle w:val="ListParagraph"/>
        <w:numPr>
          <w:ilvl w:val="0"/>
          <w:numId w:val="10"/>
        </w:numPr>
        <w:autoSpaceDE w:val="0"/>
        <w:autoSpaceDN w:val="0"/>
        <w:adjustRightInd w:val="0"/>
        <w:spacing w:after="120"/>
        <w:contextualSpacing w:val="0"/>
        <w:rPr>
          <w:rFonts w:asciiTheme="majorHAnsi" w:hAnsiTheme="majorHAnsi" w:cs="TimesNewRoman"/>
          <w:sz w:val="22"/>
          <w:szCs w:val="22"/>
        </w:rPr>
      </w:pPr>
      <w:r w:rsidRPr="000D4904">
        <w:rPr>
          <w:rFonts w:asciiTheme="majorHAnsi" w:hAnsiTheme="majorHAnsi" w:cs="TimesNewRoman"/>
          <w:sz w:val="22"/>
          <w:szCs w:val="22"/>
        </w:rPr>
        <w:t xml:space="preserve">Baylis, K. and </w:t>
      </w:r>
      <w:r w:rsidR="001222C9" w:rsidRPr="000D4904">
        <w:rPr>
          <w:rFonts w:asciiTheme="majorHAnsi" w:hAnsiTheme="majorHAnsi" w:cs="TimesNewRoman"/>
          <w:sz w:val="22"/>
          <w:szCs w:val="22"/>
        </w:rPr>
        <w:t>J.M. Perloff.  2008. “Capacity-Constrained M</w:t>
      </w:r>
      <w:r w:rsidRPr="000D4904">
        <w:rPr>
          <w:rFonts w:asciiTheme="majorHAnsi" w:hAnsiTheme="majorHAnsi" w:cs="TimesNewRoman"/>
          <w:sz w:val="22"/>
          <w:szCs w:val="22"/>
        </w:rPr>
        <w:t>onopoly</w:t>
      </w:r>
      <w:r w:rsidR="002D5F78" w:rsidRPr="000D4904">
        <w:rPr>
          <w:rFonts w:asciiTheme="majorHAnsi" w:hAnsiTheme="majorHAnsi" w:cs="TimesNewRoman"/>
          <w:sz w:val="22"/>
          <w:szCs w:val="22"/>
        </w:rPr>
        <w:t>,</w:t>
      </w:r>
      <w:r w:rsidRPr="000D4904">
        <w:rPr>
          <w:rFonts w:asciiTheme="majorHAnsi" w:hAnsiTheme="majorHAnsi" w:cs="TimesNewRoman"/>
          <w:sz w:val="22"/>
          <w:szCs w:val="22"/>
        </w:rPr>
        <w:t xml:space="preserve">” </w:t>
      </w:r>
      <w:r w:rsidRPr="000D4904">
        <w:rPr>
          <w:rFonts w:asciiTheme="majorHAnsi" w:hAnsiTheme="majorHAnsi" w:cs="TimesNewRoman"/>
          <w:i/>
          <w:sz w:val="22"/>
          <w:szCs w:val="22"/>
        </w:rPr>
        <w:t>Journal of Industrial Organization Education</w:t>
      </w:r>
      <w:r w:rsidRPr="000D4904">
        <w:rPr>
          <w:rFonts w:asciiTheme="majorHAnsi" w:hAnsiTheme="majorHAnsi" w:cs="TimesNewRoman"/>
          <w:sz w:val="22"/>
          <w:szCs w:val="22"/>
        </w:rPr>
        <w:t xml:space="preserve"> 3(1). http://www.bepress.com/jioe/vol3/iss1/art1</w:t>
      </w:r>
      <w:r w:rsidR="00EF038A" w:rsidRPr="000D4904">
        <w:rPr>
          <w:rFonts w:asciiTheme="majorHAnsi" w:hAnsiTheme="majorHAnsi" w:cs="TimesNewRoman"/>
          <w:sz w:val="22"/>
          <w:szCs w:val="22"/>
        </w:rPr>
        <w:t>.</w:t>
      </w:r>
    </w:p>
    <w:p w14:paraId="23B89A55" w14:textId="5FC64A13" w:rsidR="00D346B4" w:rsidRPr="000D4904" w:rsidRDefault="00D346B4" w:rsidP="0019583E">
      <w:pPr>
        <w:pStyle w:val="ListParagraph"/>
        <w:numPr>
          <w:ilvl w:val="0"/>
          <w:numId w:val="10"/>
        </w:numPr>
        <w:autoSpaceDE w:val="0"/>
        <w:autoSpaceDN w:val="0"/>
        <w:adjustRightInd w:val="0"/>
        <w:spacing w:after="120"/>
        <w:contextualSpacing w:val="0"/>
        <w:rPr>
          <w:rFonts w:asciiTheme="majorHAnsi" w:hAnsiTheme="majorHAnsi" w:cs="TimesNewRoman"/>
          <w:sz w:val="22"/>
          <w:szCs w:val="22"/>
        </w:rPr>
      </w:pPr>
      <w:r w:rsidRPr="000D4904">
        <w:rPr>
          <w:rFonts w:asciiTheme="majorHAnsi" w:hAnsiTheme="majorHAnsi" w:cs="TimesNewRoman"/>
          <w:sz w:val="22"/>
          <w:szCs w:val="22"/>
        </w:rPr>
        <w:t>Baylis, K</w:t>
      </w:r>
      <w:r w:rsidR="00506B1F" w:rsidRPr="000D4904">
        <w:rPr>
          <w:rFonts w:asciiTheme="majorHAnsi" w:hAnsiTheme="majorHAnsi" w:cs="TimesNewRoman"/>
          <w:sz w:val="22"/>
          <w:szCs w:val="22"/>
        </w:rPr>
        <w:t>. and N. Malhotra. 2008.</w:t>
      </w:r>
      <w:r w:rsidR="001222C9" w:rsidRPr="000D4904">
        <w:rPr>
          <w:rFonts w:asciiTheme="majorHAnsi" w:hAnsiTheme="majorHAnsi" w:cs="TimesNewRoman"/>
          <w:sz w:val="22"/>
          <w:szCs w:val="22"/>
        </w:rPr>
        <w:t xml:space="preserve"> “Anti-Dumping and Market Power in the Agriculture S</w:t>
      </w:r>
      <w:r w:rsidRPr="000D4904">
        <w:rPr>
          <w:rFonts w:asciiTheme="majorHAnsi" w:hAnsiTheme="majorHAnsi" w:cs="TimesNewRoman"/>
          <w:sz w:val="22"/>
          <w:szCs w:val="22"/>
        </w:rPr>
        <w:t>ector</w:t>
      </w:r>
      <w:r w:rsidR="001222C9" w:rsidRPr="000D4904">
        <w:rPr>
          <w:rFonts w:asciiTheme="majorHAnsi" w:hAnsiTheme="majorHAnsi" w:cs="TimesNewRoman"/>
          <w:sz w:val="22"/>
          <w:szCs w:val="22"/>
        </w:rPr>
        <w:t>, with a Special Case Study of Fresh Tomatoes I</w:t>
      </w:r>
      <w:r w:rsidRPr="000D4904">
        <w:rPr>
          <w:rFonts w:asciiTheme="majorHAnsi" w:hAnsiTheme="majorHAnsi" w:cs="TimesNewRoman"/>
          <w:sz w:val="22"/>
          <w:szCs w:val="22"/>
        </w:rPr>
        <w:t xml:space="preserve">ndustry” </w:t>
      </w:r>
      <w:r w:rsidRPr="000D4904">
        <w:rPr>
          <w:rFonts w:asciiTheme="majorHAnsi" w:hAnsiTheme="majorHAnsi" w:cs="TimesNewRoman"/>
          <w:i/>
          <w:sz w:val="22"/>
          <w:szCs w:val="22"/>
        </w:rPr>
        <w:t>Estey Centre Journal of International Law and Trade Policy</w:t>
      </w:r>
      <w:r w:rsidRPr="000D4904">
        <w:rPr>
          <w:rFonts w:asciiTheme="majorHAnsi" w:hAnsiTheme="majorHAnsi" w:cs="TimesNewRoman"/>
          <w:sz w:val="22"/>
          <w:szCs w:val="22"/>
        </w:rPr>
        <w:t xml:space="preserve">  9(1) http://www.esteycentre.com/journal/j_pdfs/baylismalhotra9-1.pdf</w:t>
      </w:r>
    </w:p>
    <w:p w14:paraId="76F3FF35" w14:textId="3E0E2D5B" w:rsidR="0033237F" w:rsidRPr="000D4904" w:rsidRDefault="0033237F" w:rsidP="0019583E">
      <w:pPr>
        <w:pStyle w:val="ListParagraph"/>
        <w:numPr>
          <w:ilvl w:val="0"/>
          <w:numId w:val="10"/>
        </w:numPr>
        <w:autoSpaceDE w:val="0"/>
        <w:autoSpaceDN w:val="0"/>
        <w:adjustRightInd w:val="0"/>
        <w:spacing w:after="120"/>
        <w:contextualSpacing w:val="0"/>
        <w:rPr>
          <w:rFonts w:asciiTheme="majorHAnsi" w:hAnsiTheme="majorHAnsi" w:cs="TimesNewRoman"/>
          <w:sz w:val="22"/>
          <w:szCs w:val="22"/>
        </w:rPr>
      </w:pPr>
      <w:r w:rsidRPr="000D4904">
        <w:rPr>
          <w:rFonts w:asciiTheme="majorHAnsi" w:hAnsiTheme="majorHAnsi" w:cs="TimesNewRoman"/>
          <w:sz w:val="22"/>
          <w:szCs w:val="22"/>
        </w:rPr>
        <w:t>Baylis, K.</w:t>
      </w:r>
      <w:r w:rsidR="00A70FEC" w:rsidRPr="000D4904">
        <w:rPr>
          <w:rFonts w:asciiTheme="majorHAnsi" w:hAnsiTheme="majorHAnsi" w:cs="TimesNewRoman"/>
          <w:sz w:val="22"/>
          <w:szCs w:val="22"/>
        </w:rPr>
        <w:t>,</w:t>
      </w:r>
      <w:r w:rsidRPr="000D4904">
        <w:rPr>
          <w:rFonts w:asciiTheme="majorHAnsi" w:hAnsiTheme="majorHAnsi" w:cs="TimesNewRoman"/>
          <w:sz w:val="22"/>
          <w:szCs w:val="22"/>
        </w:rPr>
        <w:t xml:space="preserve"> S. Peplow,</w:t>
      </w:r>
      <w:r w:rsidR="00A70FEC" w:rsidRPr="000D4904">
        <w:rPr>
          <w:rFonts w:asciiTheme="majorHAnsi" w:hAnsiTheme="majorHAnsi"/>
          <w:sz w:val="22"/>
          <w:szCs w:val="22"/>
          <w:vertAlign w:val="superscript"/>
        </w:rPr>
        <w:t>†</w:t>
      </w:r>
      <w:r w:rsidRPr="000D4904">
        <w:rPr>
          <w:rFonts w:asciiTheme="majorHAnsi" w:hAnsiTheme="majorHAnsi" w:cs="TimesNewRoman"/>
          <w:sz w:val="22"/>
          <w:szCs w:val="22"/>
        </w:rPr>
        <w:t xml:space="preserve"> G. Rausser and L. Simon.  2008</w:t>
      </w:r>
      <w:r w:rsidR="001222C9" w:rsidRPr="000D4904">
        <w:rPr>
          <w:rFonts w:asciiTheme="majorHAnsi" w:hAnsiTheme="majorHAnsi"/>
          <w:sz w:val="22"/>
          <w:szCs w:val="22"/>
        </w:rPr>
        <w:t>.  “Payment for Environmental Services: A Comparison of US and EU Agri-Environmental P</w:t>
      </w:r>
      <w:r w:rsidRPr="000D4904">
        <w:rPr>
          <w:rFonts w:asciiTheme="majorHAnsi" w:hAnsiTheme="majorHAnsi"/>
          <w:sz w:val="22"/>
          <w:szCs w:val="22"/>
        </w:rPr>
        <w:t>olicies</w:t>
      </w:r>
      <w:r w:rsidR="002D5F78" w:rsidRPr="000D4904">
        <w:rPr>
          <w:rFonts w:asciiTheme="majorHAnsi" w:hAnsiTheme="majorHAnsi"/>
          <w:sz w:val="22"/>
          <w:szCs w:val="22"/>
        </w:rPr>
        <w:t>,</w:t>
      </w:r>
      <w:r w:rsidRPr="000D4904">
        <w:rPr>
          <w:rFonts w:asciiTheme="majorHAnsi" w:hAnsiTheme="majorHAnsi"/>
          <w:sz w:val="22"/>
          <w:szCs w:val="22"/>
        </w:rPr>
        <w:t xml:space="preserve">” </w:t>
      </w:r>
      <w:r w:rsidRPr="000D4904">
        <w:rPr>
          <w:rFonts w:asciiTheme="majorHAnsi" w:hAnsiTheme="majorHAnsi"/>
          <w:i/>
          <w:sz w:val="22"/>
          <w:szCs w:val="22"/>
        </w:rPr>
        <w:t>Science and Environmental Policy</w:t>
      </w:r>
      <w:r w:rsidRPr="000D4904">
        <w:rPr>
          <w:rFonts w:asciiTheme="majorHAnsi" w:hAnsiTheme="majorHAnsi" w:cs="TimesNewRoman"/>
          <w:sz w:val="22"/>
          <w:szCs w:val="22"/>
        </w:rPr>
        <w:t>, Directorate General for the Environment, European Union, News Alert Service</w:t>
      </w:r>
      <w:r w:rsidR="003051AC" w:rsidRPr="000D4904">
        <w:rPr>
          <w:rFonts w:asciiTheme="majorHAnsi" w:hAnsiTheme="majorHAnsi" w:cs="TimesNewRoman"/>
          <w:sz w:val="22"/>
          <w:szCs w:val="22"/>
        </w:rPr>
        <w:t>.</w:t>
      </w:r>
    </w:p>
    <w:p w14:paraId="57EB9786" w14:textId="1892FC69" w:rsidR="00D346B4" w:rsidRPr="000D4904" w:rsidRDefault="00D346B4" w:rsidP="0019583E">
      <w:pPr>
        <w:pStyle w:val="ListParagraph"/>
        <w:numPr>
          <w:ilvl w:val="0"/>
          <w:numId w:val="10"/>
        </w:numPr>
        <w:autoSpaceDE w:val="0"/>
        <w:autoSpaceDN w:val="0"/>
        <w:adjustRightInd w:val="0"/>
        <w:spacing w:after="120"/>
        <w:contextualSpacing w:val="0"/>
        <w:rPr>
          <w:rFonts w:asciiTheme="majorHAnsi" w:hAnsiTheme="majorHAnsi" w:cs="TimesNewRoman"/>
          <w:sz w:val="22"/>
          <w:szCs w:val="22"/>
        </w:rPr>
      </w:pPr>
      <w:r w:rsidRPr="000D4904">
        <w:rPr>
          <w:rFonts w:asciiTheme="majorHAnsi" w:hAnsiTheme="majorHAnsi" w:cs="TimesNewRoman"/>
          <w:sz w:val="22"/>
          <w:szCs w:val="22"/>
        </w:rPr>
        <w:lastRenderedPageBreak/>
        <w:t>Allan, T.</w:t>
      </w:r>
      <w:r w:rsidR="00C16CEC">
        <w:rPr>
          <w:rFonts w:asciiTheme="majorHAnsi" w:hAnsiTheme="majorHAnsi" w:cs="TimesNewRoman"/>
          <w:sz w:val="22"/>
          <w:szCs w:val="22"/>
        </w:rPr>
        <w:t>,</w:t>
      </w:r>
      <w:r w:rsidR="00A70FEC" w:rsidRPr="000D4904">
        <w:rPr>
          <w:rFonts w:asciiTheme="majorHAnsi" w:hAnsiTheme="majorHAnsi"/>
          <w:sz w:val="22"/>
          <w:szCs w:val="22"/>
          <w:vertAlign w:val="superscript"/>
        </w:rPr>
        <w:t>†</w:t>
      </w:r>
      <w:r w:rsidRPr="000D4904">
        <w:rPr>
          <w:rStyle w:val="FootnoteReference"/>
          <w:rFonts w:asciiTheme="majorHAnsi" w:hAnsiTheme="majorHAnsi"/>
          <w:sz w:val="22"/>
          <w:szCs w:val="22"/>
        </w:rPr>
        <w:t xml:space="preserve"> </w:t>
      </w:r>
      <w:r w:rsidR="001222C9" w:rsidRPr="000D4904">
        <w:rPr>
          <w:rFonts w:asciiTheme="majorHAnsi" w:hAnsiTheme="majorHAnsi" w:cs="TimesNewRoman"/>
          <w:sz w:val="22"/>
          <w:szCs w:val="22"/>
        </w:rPr>
        <w:t>and K. Baylis. 2006. “Who Owns Carbon? Property Rights Issues in a Market for Greenhouse G</w:t>
      </w:r>
      <w:r w:rsidRPr="000D4904">
        <w:rPr>
          <w:rFonts w:asciiTheme="majorHAnsi" w:hAnsiTheme="majorHAnsi" w:cs="TimesNewRoman"/>
          <w:sz w:val="22"/>
          <w:szCs w:val="22"/>
        </w:rPr>
        <w:t>asses</w:t>
      </w:r>
      <w:r w:rsidR="00506B1F" w:rsidRPr="000D4904">
        <w:rPr>
          <w:rFonts w:asciiTheme="majorHAnsi" w:hAnsiTheme="majorHAnsi" w:cs="TimesNewRoman"/>
          <w:sz w:val="22"/>
          <w:szCs w:val="22"/>
        </w:rPr>
        <w:t>,</w:t>
      </w:r>
      <w:r w:rsidRPr="000D4904">
        <w:rPr>
          <w:rFonts w:asciiTheme="majorHAnsi" w:hAnsiTheme="majorHAnsi" w:cs="TimesNewRoman"/>
          <w:sz w:val="22"/>
          <w:szCs w:val="22"/>
        </w:rPr>
        <w:t xml:space="preserve">” </w:t>
      </w:r>
      <w:r w:rsidRPr="000D4904">
        <w:rPr>
          <w:rFonts w:asciiTheme="majorHAnsi" w:hAnsiTheme="majorHAnsi" w:cs="TimesNewRoman,Italic"/>
          <w:i/>
          <w:iCs/>
          <w:sz w:val="22"/>
          <w:szCs w:val="22"/>
        </w:rPr>
        <w:t xml:space="preserve">Current Agriculture, Food and Resource Issues, </w:t>
      </w:r>
      <w:r w:rsidRPr="000D4904">
        <w:rPr>
          <w:rFonts w:asciiTheme="majorHAnsi" w:hAnsiTheme="majorHAnsi" w:cs="TimesNewRoman,Italic"/>
          <w:iCs/>
          <w:sz w:val="22"/>
          <w:szCs w:val="22"/>
        </w:rPr>
        <w:t>(August).</w:t>
      </w:r>
    </w:p>
    <w:p w14:paraId="7C3B3E51" w14:textId="08B0A773" w:rsidR="006D2E8A" w:rsidRPr="000D4904" w:rsidRDefault="00AC5FB4" w:rsidP="0019583E">
      <w:pPr>
        <w:pStyle w:val="ListParagraph"/>
        <w:numPr>
          <w:ilvl w:val="0"/>
          <w:numId w:val="10"/>
        </w:numPr>
        <w:autoSpaceDE w:val="0"/>
        <w:autoSpaceDN w:val="0"/>
        <w:adjustRightInd w:val="0"/>
        <w:spacing w:after="120"/>
        <w:contextualSpacing w:val="0"/>
        <w:rPr>
          <w:rFonts w:asciiTheme="majorHAnsi" w:hAnsiTheme="majorHAnsi" w:cs="TimesNewRoman"/>
          <w:sz w:val="22"/>
          <w:szCs w:val="22"/>
        </w:rPr>
      </w:pPr>
      <w:r w:rsidRPr="000D4904">
        <w:rPr>
          <w:rFonts w:asciiTheme="majorHAnsi" w:hAnsiTheme="majorHAnsi" w:cs="TimesNewRoman"/>
          <w:sz w:val="22"/>
          <w:szCs w:val="22"/>
        </w:rPr>
        <w:t>Nogu</w:t>
      </w:r>
      <w:r w:rsidR="006D2E8A" w:rsidRPr="000D4904">
        <w:rPr>
          <w:rFonts w:asciiTheme="majorHAnsi" w:hAnsiTheme="majorHAnsi" w:cs="TimesNewRoman"/>
          <w:sz w:val="22"/>
          <w:szCs w:val="22"/>
        </w:rPr>
        <w:t>e</w:t>
      </w:r>
      <w:r w:rsidRPr="000D4904">
        <w:rPr>
          <w:rFonts w:asciiTheme="majorHAnsi" w:hAnsiTheme="majorHAnsi" w:cs="TimesNewRoman"/>
          <w:sz w:val="22"/>
          <w:szCs w:val="22"/>
        </w:rPr>
        <w:t>i</w:t>
      </w:r>
      <w:r w:rsidR="006D2E8A" w:rsidRPr="000D4904">
        <w:rPr>
          <w:rFonts w:asciiTheme="majorHAnsi" w:hAnsiTheme="majorHAnsi" w:cs="TimesNewRoman"/>
          <w:sz w:val="22"/>
          <w:szCs w:val="22"/>
        </w:rPr>
        <w:t>ra, L</w:t>
      </w:r>
      <w:r w:rsidR="00F03904" w:rsidRPr="000D4904">
        <w:rPr>
          <w:rFonts w:asciiTheme="majorHAnsi" w:hAnsiTheme="majorHAnsi"/>
          <w:sz w:val="22"/>
          <w:szCs w:val="22"/>
        </w:rPr>
        <w:t>.</w:t>
      </w:r>
      <w:r w:rsidR="00C16CEC">
        <w:rPr>
          <w:rFonts w:asciiTheme="majorHAnsi" w:hAnsiTheme="majorHAnsi"/>
          <w:sz w:val="22"/>
          <w:szCs w:val="22"/>
        </w:rPr>
        <w:t>,</w:t>
      </w:r>
      <w:r w:rsidR="00A70FEC" w:rsidRPr="000D4904">
        <w:rPr>
          <w:rFonts w:asciiTheme="majorHAnsi" w:hAnsiTheme="majorHAnsi"/>
          <w:sz w:val="22"/>
          <w:szCs w:val="22"/>
          <w:vertAlign w:val="superscript"/>
        </w:rPr>
        <w:t>†</w:t>
      </w:r>
      <w:r w:rsidR="006D2E8A" w:rsidRPr="000D4904">
        <w:rPr>
          <w:rFonts w:asciiTheme="majorHAnsi" w:hAnsiTheme="majorHAnsi" w:cs="TimesNewRoman"/>
          <w:sz w:val="22"/>
          <w:szCs w:val="22"/>
        </w:rPr>
        <w:t xml:space="preserve"> and K. Baylis. 2006. </w:t>
      </w:r>
      <w:r w:rsidR="00B96895" w:rsidRPr="000D4904">
        <w:rPr>
          <w:rFonts w:asciiTheme="majorHAnsi" w:hAnsiTheme="majorHAnsi" w:cs="TimesNewRoman"/>
          <w:sz w:val="22"/>
          <w:szCs w:val="22"/>
        </w:rPr>
        <w:t>“Quality in the Canadian Dairy I</w:t>
      </w:r>
      <w:r w:rsidR="006D2E8A" w:rsidRPr="000D4904">
        <w:rPr>
          <w:rFonts w:asciiTheme="majorHAnsi" w:hAnsiTheme="majorHAnsi" w:cs="TimesNewRoman"/>
          <w:sz w:val="22"/>
          <w:szCs w:val="22"/>
        </w:rPr>
        <w:t>ndustry</w:t>
      </w:r>
      <w:r w:rsidR="00506B1F" w:rsidRPr="000D4904">
        <w:rPr>
          <w:rFonts w:asciiTheme="majorHAnsi" w:hAnsiTheme="majorHAnsi" w:cs="TimesNewRoman"/>
          <w:sz w:val="22"/>
          <w:szCs w:val="22"/>
        </w:rPr>
        <w:t>,</w:t>
      </w:r>
      <w:r w:rsidR="006D2E8A" w:rsidRPr="000D4904">
        <w:rPr>
          <w:rFonts w:asciiTheme="majorHAnsi" w:hAnsiTheme="majorHAnsi" w:cs="TimesNewRoman"/>
          <w:sz w:val="22"/>
          <w:szCs w:val="22"/>
        </w:rPr>
        <w:t xml:space="preserve">” </w:t>
      </w:r>
      <w:r w:rsidR="006D2E8A" w:rsidRPr="000D4904">
        <w:rPr>
          <w:rFonts w:asciiTheme="majorHAnsi" w:hAnsiTheme="majorHAnsi" w:cs="TimesNewRoman"/>
          <w:i/>
          <w:sz w:val="22"/>
          <w:szCs w:val="22"/>
        </w:rPr>
        <w:t>Advances in Dairy</w:t>
      </w:r>
      <w:r w:rsidR="00F03904" w:rsidRPr="000D4904">
        <w:rPr>
          <w:rFonts w:asciiTheme="majorHAnsi" w:hAnsiTheme="majorHAnsi" w:cs="TimesNewRoman"/>
          <w:i/>
          <w:sz w:val="22"/>
          <w:szCs w:val="22"/>
        </w:rPr>
        <w:t xml:space="preserve"> </w:t>
      </w:r>
      <w:r w:rsidR="006D2E8A" w:rsidRPr="000D4904">
        <w:rPr>
          <w:rFonts w:asciiTheme="majorHAnsi" w:hAnsiTheme="majorHAnsi" w:cs="TimesNewRoman"/>
          <w:i/>
          <w:sz w:val="22"/>
          <w:szCs w:val="22"/>
        </w:rPr>
        <w:t>Technology</w:t>
      </w:r>
      <w:r w:rsidR="006D2E8A" w:rsidRPr="000D4904">
        <w:rPr>
          <w:rFonts w:asciiTheme="majorHAnsi" w:hAnsiTheme="majorHAnsi" w:cs="TimesNewRoman"/>
          <w:sz w:val="22"/>
          <w:szCs w:val="22"/>
        </w:rPr>
        <w:t>, Western Canadian Dairy Seminar, University of Alberta.</w:t>
      </w:r>
    </w:p>
    <w:p w14:paraId="3701BFD3" w14:textId="362EA00B" w:rsidR="00567401" w:rsidRPr="000D4904" w:rsidRDefault="00567401" w:rsidP="0019583E">
      <w:pPr>
        <w:pStyle w:val="BodyTextIndent"/>
        <w:numPr>
          <w:ilvl w:val="0"/>
          <w:numId w:val="10"/>
        </w:numPr>
        <w:spacing w:after="120"/>
        <w:rPr>
          <w:rFonts w:asciiTheme="majorHAnsi" w:hAnsiTheme="majorHAnsi"/>
          <w:sz w:val="22"/>
          <w:szCs w:val="22"/>
        </w:rPr>
      </w:pPr>
      <w:r w:rsidRPr="000D4904">
        <w:rPr>
          <w:rFonts w:asciiTheme="majorHAnsi" w:hAnsiTheme="majorHAnsi"/>
          <w:sz w:val="22"/>
          <w:szCs w:val="22"/>
        </w:rPr>
        <w:t xml:space="preserve">Baylis, </w:t>
      </w:r>
      <w:r w:rsidR="001222C9" w:rsidRPr="000D4904">
        <w:rPr>
          <w:rFonts w:asciiTheme="majorHAnsi" w:hAnsiTheme="majorHAnsi"/>
          <w:sz w:val="22"/>
          <w:szCs w:val="22"/>
        </w:rPr>
        <w:t>K and J. Perloff.  2005.  “End Runs around Trade Restrictions: The Case of the Mexican Tomato Suspension A</w:t>
      </w:r>
      <w:r w:rsidR="00506B1F" w:rsidRPr="000D4904">
        <w:rPr>
          <w:rFonts w:asciiTheme="majorHAnsi" w:hAnsiTheme="majorHAnsi"/>
          <w:sz w:val="22"/>
          <w:szCs w:val="22"/>
        </w:rPr>
        <w:t>greement,</w:t>
      </w:r>
      <w:r w:rsidRPr="000D4904">
        <w:rPr>
          <w:rFonts w:asciiTheme="majorHAnsi" w:hAnsiTheme="majorHAnsi"/>
          <w:sz w:val="22"/>
          <w:szCs w:val="22"/>
        </w:rPr>
        <w:t xml:space="preserve">” (November/December) </w:t>
      </w:r>
      <w:r w:rsidRPr="000D4904">
        <w:rPr>
          <w:rFonts w:asciiTheme="majorHAnsi" w:hAnsiTheme="majorHAnsi"/>
          <w:i/>
          <w:sz w:val="22"/>
          <w:szCs w:val="22"/>
        </w:rPr>
        <w:t>Giannini Foundation of Agricultural Economics Update</w:t>
      </w:r>
      <w:r w:rsidRPr="000D4904">
        <w:rPr>
          <w:rFonts w:asciiTheme="majorHAnsi" w:hAnsiTheme="majorHAnsi"/>
          <w:sz w:val="22"/>
          <w:szCs w:val="22"/>
        </w:rPr>
        <w:t>, University of California Giannini Foundation.</w:t>
      </w:r>
    </w:p>
    <w:p w14:paraId="108A562A" w14:textId="272EAEC0" w:rsidR="00D346B4" w:rsidRPr="000D4904" w:rsidRDefault="00834F72" w:rsidP="0019583E">
      <w:pPr>
        <w:pStyle w:val="ListParagraph"/>
        <w:numPr>
          <w:ilvl w:val="0"/>
          <w:numId w:val="10"/>
        </w:numPr>
        <w:tabs>
          <w:tab w:val="left" w:pos="720"/>
        </w:tabs>
        <w:overflowPunct w:val="0"/>
        <w:autoSpaceDE w:val="0"/>
        <w:autoSpaceDN w:val="0"/>
        <w:adjustRightInd w:val="0"/>
        <w:spacing w:after="120"/>
        <w:contextualSpacing w:val="0"/>
        <w:textAlignment w:val="baseline"/>
        <w:rPr>
          <w:rFonts w:asciiTheme="majorHAnsi" w:hAnsiTheme="majorHAnsi"/>
          <w:sz w:val="22"/>
          <w:szCs w:val="22"/>
        </w:rPr>
      </w:pPr>
      <w:r w:rsidRPr="000D4904">
        <w:rPr>
          <w:rFonts w:asciiTheme="majorHAnsi" w:hAnsiTheme="majorHAnsi"/>
          <w:sz w:val="22"/>
          <w:szCs w:val="22"/>
        </w:rPr>
        <w:t xml:space="preserve">Baylis, K., G. Rausser and L. Simon.  2005. </w:t>
      </w:r>
      <w:r w:rsidR="00D1257E" w:rsidRPr="000D4904">
        <w:rPr>
          <w:rFonts w:asciiTheme="majorHAnsi" w:hAnsiTheme="majorHAnsi"/>
          <w:sz w:val="22"/>
          <w:szCs w:val="22"/>
        </w:rPr>
        <w:t>“Agri-Environmental P</w:t>
      </w:r>
      <w:r w:rsidRPr="000D4904">
        <w:rPr>
          <w:rFonts w:asciiTheme="majorHAnsi" w:hAnsiTheme="majorHAnsi"/>
          <w:sz w:val="22"/>
          <w:szCs w:val="22"/>
        </w:rPr>
        <w:t>rograms in the United States and European Union</w:t>
      </w:r>
      <w:r w:rsidR="00506B1F" w:rsidRPr="000D4904">
        <w:rPr>
          <w:rFonts w:asciiTheme="majorHAnsi" w:hAnsiTheme="majorHAnsi"/>
          <w:sz w:val="22"/>
          <w:szCs w:val="22"/>
        </w:rPr>
        <w:t>,”</w:t>
      </w:r>
      <w:r w:rsidRPr="000D4904">
        <w:rPr>
          <w:rFonts w:asciiTheme="majorHAnsi" w:hAnsiTheme="majorHAnsi"/>
          <w:sz w:val="22"/>
          <w:szCs w:val="22"/>
        </w:rPr>
        <w:t xml:space="preserve"> </w:t>
      </w:r>
      <w:r w:rsidRPr="000D4904">
        <w:rPr>
          <w:rFonts w:asciiTheme="majorHAnsi" w:hAnsiTheme="majorHAnsi"/>
          <w:i/>
          <w:sz w:val="22"/>
          <w:szCs w:val="22"/>
        </w:rPr>
        <w:t>Feedinfo</w:t>
      </w:r>
      <w:r w:rsidRPr="000D4904">
        <w:rPr>
          <w:rFonts w:asciiTheme="majorHAnsi" w:hAnsiTheme="majorHAnsi"/>
          <w:sz w:val="22"/>
          <w:szCs w:val="22"/>
        </w:rPr>
        <w:t xml:space="preserve"> </w:t>
      </w:r>
      <w:hyperlink r:id="rId16" w:history="1">
        <w:r w:rsidRPr="000D4904">
          <w:rPr>
            <w:rStyle w:val="Hyperlink"/>
            <w:rFonts w:asciiTheme="majorHAnsi" w:hAnsiTheme="majorHAnsi"/>
            <w:sz w:val="22"/>
            <w:szCs w:val="22"/>
          </w:rPr>
          <w:t>http://www.feedinfo.com/</w:t>
        </w:r>
      </w:hyperlink>
      <w:r w:rsidRPr="000D4904">
        <w:rPr>
          <w:rFonts w:asciiTheme="majorHAnsi" w:hAnsiTheme="majorHAnsi"/>
          <w:sz w:val="22"/>
          <w:szCs w:val="22"/>
        </w:rPr>
        <w:t>.</w:t>
      </w:r>
    </w:p>
    <w:p w14:paraId="099FB854" w14:textId="06F3889C" w:rsidR="009B6A14" w:rsidRPr="00335405" w:rsidRDefault="00D346B4" w:rsidP="00335405">
      <w:pPr>
        <w:pStyle w:val="ListParagraph"/>
        <w:numPr>
          <w:ilvl w:val="0"/>
          <w:numId w:val="10"/>
        </w:numPr>
        <w:autoSpaceDE w:val="0"/>
        <w:autoSpaceDN w:val="0"/>
        <w:adjustRightInd w:val="0"/>
        <w:spacing w:after="120"/>
        <w:contextualSpacing w:val="0"/>
        <w:rPr>
          <w:rFonts w:asciiTheme="majorHAnsi" w:hAnsiTheme="majorHAnsi" w:cs="TimesNewRoman"/>
          <w:sz w:val="22"/>
          <w:szCs w:val="22"/>
        </w:rPr>
      </w:pPr>
      <w:r w:rsidRPr="00DC073B">
        <w:rPr>
          <w:rFonts w:asciiTheme="majorHAnsi" w:hAnsiTheme="majorHAnsi" w:cs="TimesNewRoman"/>
          <w:sz w:val="22"/>
          <w:szCs w:val="22"/>
        </w:rPr>
        <w:t xml:space="preserve">Schmitz, A, W.H. Furtan </w:t>
      </w:r>
      <w:r w:rsidR="00D1257E" w:rsidRPr="00DC073B">
        <w:rPr>
          <w:rFonts w:asciiTheme="majorHAnsi" w:hAnsiTheme="majorHAnsi" w:cs="TimesNewRoman"/>
          <w:sz w:val="22"/>
          <w:szCs w:val="22"/>
        </w:rPr>
        <w:t>and K.R. Baylis. 1999.  “State</w:t>
      </w:r>
      <w:r w:rsidR="00EF423E" w:rsidRPr="00DC073B">
        <w:rPr>
          <w:rFonts w:asciiTheme="majorHAnsi" w:hAnsiTheme="majorHAnsi" w:cs="TimesNewRoman"/>
          <w:sz w:val="22"/>
          <w:szCs w:val="22"/>
        </w:rPr>
        <w:t xml:space="preserve"> Trading and Trade Distortions w</w:t>
      </w:r>
      <w:r w:rsidRPr="00DC073B">
        <w:rPr>
          <w:rFonts w:asciiTheme="majorHAnsi" w:hAnsiTheme="majorHAnsi" w:cs="TimesNewRoman"/>
          <w:sz w:val="22"/>
          <w:szCs w:val="22"/>
        </w:rPr>
        <w:t xml:space="preserve">ithin the WTO,” </w:t>
      </w:r>
      <w:r w:rsidRPr="00DC073B">
        <w:rPr>
          <w:rFonts w:asciiTheme="majorHAnsi" w:hAnsiTheme="majorHAnsi" w:cs="TimesNewRoman"/>
          <w:i/>
          <w:sz w:val="22"/>
          <w:szCs w:val="22"/>
        </w:rPr>
        <w:t>Choices</w:t>
      </w:r>
      <w:r w:rsidR="00506B1F" w:rsidRPr="00DC073B">
        <w:rPr>
          <w:rFonts w:asciiTheme="majorHAnsi" w:hAnsiTheme="majorHAnsi" w:cs="TimesNewRoman"/>
          <w:sz w:val="22"/>
          <w:szCs w:val="22"/>
        </w:rPr>
        <w:t xml:space="preserve"> (</w:t>
      </w:r>
      <w:r w:rsidRPr="00DC073B">
        <w:rPr>
          <w:rFonts w:asciiTheme="majorHAnsi" w:hAnsiTheme="majorHAnsi" w:cs="TimesNewRoman"/>
          <w:sz w:val="22"/>
          <w:szCs w:val="22"/>
        </w:rPr>
        <w:t>Autumn</w:t>
      </w:r>
      <w:r w:rsidR="00506B1F" w:rsidRPr="00DC073B">
        <w:rPr>
          <w:rFonts w:asciiTheme="majorHAnsi" w:hAnsiTheme="majorHAnsi" w:cs="TimesNewRoman"/>
          <w:sz w:val="22"/>
          <w:szCs w:val="22"/>
        </w:rPr>
        <w:t>)</w:t>
      </w:r>
      <w:r w:rsidRPr="00DC073B">
        <w:rPr>
          <w:rFonts w:asciiTheme="majorHAnsi" w:hAnsiTheme="majorHAnsi" w:cs="TimesNewRoman"/>
          <w:sz w:val="22"/>
          <w:szCs w:val="22"/>
        </w:rPr>
        <w:t xml:space="preserve">, 28(3): 287-313.  </w:t>
      </w:r>
    </w:p>
    <w:p w14:paraId="74F684C3" w14:textId="299866BF" w:rsidR="00D76483" w:rsidRPr="00335405" w:rsidRDefault="00D76483" w:rsidP="00335405">
      <w:pPr>
        <w:keepNext/>
        <w:widowControl w:val="0"/>
        <w:suppressLineNumbers/>
        <w:suppressAutoHyphens/>
        <w:spacing w:before="240" w:after="120"/>
        <w:rPr>
          <w:rFonts w:asciiTheme="majorHAnsi" w:hAnsiTheme="majorHAnsi"/>
          <w:b/>
          <w:sz w:val="24"/>
          <w:szCs w:val="24"/>
        </w:rPr>
      </w:pPr>
      <w:r w:rsidRPr="00DC073B">
        <w:rPr>
          <w:rFonts w:asciiTheme="majorHAnsi" w:hAnsiTheme="majorHAnsi"/>
          <w:b/>
          <w:sz w:val="24"/>
          <w:szCs w:val="24"/>
        </w:rPr>
        <w:t>Book Reviews</w:t>
      </w:r>
    </w:p>
    <w:p w14:paraId="0DD73C71" w14:textId="7D2C45C7" w:rsidR="00D76483" w:rsidRPr="00335405" w:rsidRDefault="00D76483" w:rsidP="00335405">
      <w:pPr>
        <w:widowControl w:val="0"/>
        <w:suppressLineNumbers/>
        <w:suppressAutoHyphens/>
        <w:ind w:left="360" w:hanging="360"/>
        <w:rPr>
          <w:rFonts w:asciiTheme="majorHAnsi" w:hAnsiTheme="majorHAnsi"/>
          <w:sz w:val="22"/>
          <w:szCs w:val="22"/>
        </w:rPr>
      </w:pPr>
      <w:r w:rsidRPr="00DC073B">
        <w:rPr>
          <w:rFonts w:asciiTheme="majorHAnsi" w:hAnsiTheme="majorHAnsi"/>
          <w:sz w:val="22"/>
          <w:szCs w:val="22"/>
        </w:rPr>
        <w:t>Baylis, K. and S. Peplow</w:t>
      </w:r>
      <w:r w:rsidR="00C16CEC">
        <w:rPr>
          <w:rFonts w:asciiTheme="majorHAnsi" w:hAnsiTheme="majorHAnsi"/>
          <w:sz w:val="22"/>
          <w:szCs w:val="22"/>
        </w:rPr>
        <w:t>.</w:t>
      </w:r>
      <w:r w:rsidR="00A70FEC" w:rsidRPr="00DC073B">
        <w:rPr>
          <w:rFonts w:asciiTheme="majorHAnsi" w:hAnsiTheme="majorHAnsi"/>
          <w:sz w:val="22"/>
          <w:szCs w:val="22"/>
          <w:vertAlign w:val="superscript"/>
        </w:rPr>
        <w:t>†</w:t>
      </w:r>
      <w:r w:rsidR="00D1257E" w:rsidRPr="00DC073B">
        <w:rPr>
          <w:rFonts w:asciiTheme="majorHAnsi" w:hAnsiTheme="majorHAnsi"/>
          <w:sz w:val="22"/>
          <w:szCs w:val="22"/>
        </w:rPr>
        <w:t xml:space="preserve"> 2011.  “Review of New P</w:t>
      </w:r>
      <w:r w:rsidRPr="00DC073B">
        <w:rPr>
          <w:rFonts w:asciiTheme="majorHAnsi" w:hAnsiTheme="majorHAnsi"/>
          <w:sz w:val="22"/>
          <w:szCs w:val="22"/>
        </w:rPr>
        <w:t>ers</w:t>
      </w:r>
      <w:r w:rsidR="00D1257E" w:rsidRPr="00DC073B">
        <w:rPr>
          <w:rFonts w:asciiTheme="majorHAnsi" w:hAnsiTheme="majorHAnsi"/>
          <w:sz w:val="22"/>
          <w:szCs w:val="22"/>
        </w:rPr>
        <w:t>pectives on Agri-Environmental P</w:t>
      </w:r>
      <w:r w:rsidR="00506B1F" w:rsidRPr="00DC073B">
        <w:rPr>
          <w:rFonts w:asciiTheme="majorHAnsi" w:hAnsiTheme="majorHAnsi"/>
          <w:sz w:val="22"/>
          <w:szCs w:val="22"/>
        </w:rPr>
        <w:t xml:space="preserve">olicies: A </w:t>
      </w:r>
      <w:r w:rsidR="00D1257E" w:rsidRPr="00DC073B">
        <w:rPr>
          <w:rFonts w:asciiTheme="majorHAnsi" w:hAnsiTheme="majorHAnsi"/>
          <w:sz w:val="22"/>
          <w:szCs w:val="22"/>
        </w:rPr>
        <w:t>Multidisciplinary and Transatlantic A</w:t>
      </w:r>
      <w:r w:rsidRPr="00DC073B">
        <w:rPr>
          <w:rFonts w:asciiTheme="majorHAnsi" w:hAnsiTheme="majorHAnsi"/>
          <w:sz w:val="22"/>
          <w:szCs w:val="22"/>
        </w:rPr>
        <w:t xml:space="preserve">pproach” </w:t>
      </w:r>
      <w:r w:rsidRPr="00DC073B">
        <w:rPr>
          <w:rFonts w:asciiTheme="majorHAnsi" w:hAnsiTheme="majorHAnsi"/>
          <w:i/>
          <w:sz w:val="22"/>
          <w:szCs w:val="22"/>
        </w:rPr>
        <w:t>Journal of Natural Resources Policy Research</w:t>
      </w:r>
      <w:r w:rsidR="00E32032" w:rsidRPr="00DC073B">
        <w:rPr>
          <w:rFonts w:asciiTheme="majorHAnsi" w:hAnsiTheme="majorHAnsi"/>
          <w:sz w:val="22"/>
          <w:szCs w:val="22"/>
        </w:rPr>
        <w:t>.</w:t>
      </w:r>
    </w:p>
    <w:p w14:paraId="07859376" w14:textId="56570773" w:rsidR="00F648A8" w:rsidRPr="009A0DD7" w:rsidRDefault="00661FAD" w:rsidP="009A0DD7">
      <w:pPr>
        <w:keepNext/>
        <w:autoSpaceDE w:val="0"/>
        <w:autoSpaceDN w:val="0"/>
        <w:adjustRightInd w:val="0"/>
        <w:spacing w:before="240" w:after="120"/>
        <w:rPr>
          <w:rFonts w:asciiTheme="majorHAnsi" w:hAnsiTheme="majorHAnsi" w:cs="TimesNewRoman,Bold"/>
          <w:b/>
          <w:bCs/>
          <w:sz w:val="24"/>
          <w:szCs w:val="24"/>
        </w:rPr>
      </w:pPr>
      <w:r w:rsidRPr="00DC073B">
        <w:rPr>
          <w:rFonts w:asciiTheme="majorHAnsi" w:hAnsiTheme="majorHAnsi" w:cs="TimesNewRoman,Bold"/>
          <w:b/>
          <w:bCs/>
          <w:sz w:val="24"/>
          <w:szCs w:val="24"/>
        </w:rPr>
        <w:t>Submitted Papers</w:t>
      </w:r>
    </w:p>
    <w:p w14:paraId="21A539ED" w14:textId="0C199655" w:rsidR="00E026B5" w:rsidRPr="00E026B5" w:rsidRDefault="00E026B5" w:rsidP="00E026B5">
      <w:pPr>
        <w:pStyle w:val="ListParagraph"/>
        <w:numPr>
          <w:ilvl w:val="0"/>
          <w:numId w:val="28"/>
        </w:numPr>
        <w:spacing w:after="120"/>
        <w:contextualSpacing w:val="0"/>
        <w:rPr>
          <w:rFonts w:asciiTheme="majorHAnsi" w:hAnsiTheme="majorHAnsi"/>
          <w:sz w:val="22"/>
          <w:szCs w:val="22"/>
        </w:rPr>
      </w:pPr>
      <w:r>
        <w:rPr>
          <w:rFonts w:asciiTheme="majorHAnsi" w:hAnsiTheme="majorHAnsi"/>
          <w:sz w:val="22"/>
          <w:szCs w:val="22"/>
        </w:rPr>
        <w:t>Ackert, L., K. McMahon, G. Hustead, H. Malak, F. Davenport, K. Baylis and S. Shukla. “</w:t>
      </w:r>
      <w:r w:rsidRPr="00E026B5">
        <w:rPr>
          <w:rFonts w:asciiTheme="majorHAnsi" w:hAnsiTheme="majorHAnsi"/>
          <w:sz w:val="22"/>
          <w:szCs w:val="22"/>
        </w:rPr>
        <w:t>Does the Social Vulnerability Index Correspond with Exposure to Heat? A Test Case Using California Census Tracts</w:t>
      </w:r>
      <w:r>
        <w:rPr>
          <w:rFonts w:asciiTheme="majorHAnsi" w:hAnsiTheme="majorHAnsi"/>
          <w:sz w:val="22"/>
          <w:szCs w:val="22"/>
        </w:rPr>
        <w:t xml:space="preserve">.” </w:t>
      </w:r>
    </w:p>
    <w:p w14:paraId="3724B36A" w14:textId="3273AAB8" w:rsidR="00DB3BAA" w:rsidRPr="004023A7" w:rsidRDefault="0084628D" w:rsidP="004023A7">
      <w:pPr>
        <w:pStyle w:val="ListParagraph"/>
        <w:numPr>
          <w:ilvl w:val="0"/>
          <w:numId w:val="28"/>
        </w:numPr>
        <w:spacing w:after="120"/>
        <w:contextualSpacing w:val="0"/>
        <w:rPr>
          <w:rFonts w:asciiTheme="majorHAnsi" w:hAnsiTheme="majorHAnsi"/>
          <w:sz w:val="22"/>
          <w:szCs w:val="22"/>
        </w:rPr>
      </w:pPr>
      <w:r>
        <w:rPr>
          <w:rFonts w:asciiTheme="majorHAnsi" w:hAnsiTheme="majorHAnsi"/>
          <w:sz w:val="22"/>
          <w:szCs w:val="22"/>
        </w:rPr>
        <w:t xml:space="preserve">Anderson, P., F. Davenport, </w:t>
      </w:r>
      <w:r w:rsidR="00AB01AD">
        <w:rPr>
          <w:rFonts w:asciiTheme="majorHAnsi" w:hAnsiTheme="majorHAnsi"/>
          <w:sz w:val="22"/>
          <w:szCs w:val="22"/>
        </w:rPr>
        <w:t xml:space="preserve">K. Baylis and </w:t>
      </w:r>
      <w:r>
        <w:rPr>
          <w:rFonts w:asciiTheme="majorHAnsi" w:hAnsiTheme="majorHAnsi"/>
          <w:sz w:val="22"/>
          <w:szCs w:val="22"/>
        </w:rPr>
        <w:t>S. Shukla. “</w:t>
      </w:r>
      <w:r w:rsidR="00AB01AD" w:rsidRPr="00AB01AD">
        <w:rPr>
          <w:rFonts w:asciiTheme="majorHAnsi" w:hAnsiTheme="majorHAnsi"/>
          <w:sz w:val="22"/>
          <w:szCs w:val="22"/>
        </w:rPr>
        <w:t>Using Earth observation products to predict maize prices in Southern Africa</w:t>
      </w:r>
      <w:r w:rsidR="00AB01AD">
        <w:rPr>
          <w:rFonts w:asciiTheme="majorHAnsi" w:hAnsiTheme="majorHAnsi"/>
          <w:sz w:val="22"/>
          <w:szCs w:val="22"/>
        </w:rPr>
        <w:t>.”</w:t>
      </w:r>
      <w:r w:rsidR="00926CAB">
        <w:rPr>
          <w:rFonts w:asciiTheme="majorHAnsi" w:hAnsiTheme="majorHAnsi"/>
          <w:sz w:val="22"/>
          <w:szCs w:val="22"/>
        </w:rPr>
        <w:t xml:space="preserve"> </w:t>
      </w:r>
    </w:p>
    <w:p w14:paraId="158B1037" w14:textId="6AC614CD" w:rsidR="00A05A1B" w:rsidRDefault="00A05A1B" w:rsidP="00EE1C86">
      <w:pPr>
        <w:pStyle w:val="ListParagraph"/>
        <w:widowControl w:val="0"/>
        <w:numPr>
          <w:ilvl w:val="0"/>
          <w:numId w:val="28"/>
        </w:numPr>
        <w:suppressLineNumbers/>
        <w:suppressAutoHyphens/>
        <w:spacing w:after="120"/>
        <w:contextualSpacing w:val="0"/>
        <w:rPr>
          <w:rFonts w:asciiTheme="majorHAnsi" w:hAnsiTheme="majorHAnsi"/>
          <w:sz w:val="22"/>
          <w:szCs w:val="22"/>
        </w:rPr>
      </w:pPr>
      <w:r>
        <w:rPr>
          <w:rFonts w:asciiTheme="majorHAnsi" w:hAnsiTheme="majorHAnsi"/>
          <w:sz w:val="22"/>
          <w:szCs w:val="22"/>
        </w:rPr>
        <w:t>Baylis, K., A. Garcia and R. Heilmayr. “</w:t>
      </w:r>
      <w:r w:rsidRPr="00A05A1B">
        <w:rPr>
          <w:rFonts w:asciiTheme="majorHAnsi" w:hAnsiTheme="majorHAnsi"/>
          <w:sz w:val="22"/>
          <w:szCs w:val="22"/>
        </w:rPr>
        <w:t>Impact evaluation for biodiversity conservation</w:t>
      </w:r>
      <w:r>
        <w:rPr>
          <w:rFonts w:asciiTheme="majorHAnsi" w:hAnsiTheme="majorHAnsi"/>
          <w:sz w:val="22"/>
          <w:szCs w:val="22"/>
        </w:rPr>
        <w:t>.”</w:t>
      </w:r>
    </w:p>
    <w:p w14:paraId="3135F2CC" w14:textId="350B821B" w:rsidR="006F36B9" w:rsidRDefault="006F36B9" w:rsidP="00EE1C86">
      <w:pPr>
        <w:pStyle w:val="ListParagraph"/>
        <w:widowControl w:val="0"/>
        <w:numPr>
          <w:ilvl w:val="0"/>
          <w:numId w:val="28"/>
        </w:numPr>
        <w:suppressLineNumbers/>
        <w:suppressAutoHyphens/>
        <w:spacing w:after="120"/>
        <w:contextualSpacing w:val="0"/>
        <w:rPr>
          <w:rFonts w:asciiTheme="majorHAnsi" w:hAnsiTheme="majorHAnsi"/>
          <w:sz w:val="22"/>
          <w:szCs w:val="22"/>
        </w:rPr>
      </w:pPr>
      <w:r>
        <w:rPr>
          <w:rFonts w:asciiTheme="majorHAnsi" w:hAnsiTheme="majorHAnsi"/>
          <w:sz w:val="22"/>
          <w:szCs w:val="22"/>
        </w:rPr>
        <w:t xml:space="preserve">Castle, S., </w:t>
      </w:r>
      <w:r w:rsidRPr="006F36B9">
        <w:rPr>
          <w:rFonts w:asciiTheme="majorHAnsi" w:hAnsiTheme="majorHAnsi"/>
          <w:sz w:val="22"/>
          <w:szCs w:val="22"/>
        </w:rPr>
        <w:t>P</w:t>
      </w:r>
      <w:r>
        <w:rPr>
          <w:rFonts w:asciiTheme="majorHAnsi" w:hAnsiTheme="majorHAnsi"/>
          <w:sz w:val="22"/>
          <w:szCs w:val="22"/>
        </w:rPr>
        <w:t>.</w:t>
      </w:r>
      <w:r w:rsidRPr="006F36B9">
        <w:rPr>
          <w:rFonts w:asciiTheme="majorHAnsi" w:hAnsiTheme="majorHAnsi"/>
          <w:sz w:val="22"/>
          <w:szCs w:val="22"/>
        </w:rPr>
        <w:t xml:space="preserve"> Newton, J</w:t>
      </w:r>
      <w:r>
        <w:rPr>
          <w:rFonts w:asciiTheme="majorHAnsi" w:hAnsiTheme="majorHAnsi"/>
          <w:sz w:val="22"/>
          <w:szCs w:val="22"/>
        </w:rPr>
        <w:t>.</w:t>
      </w:r>
      <w:r w:rsidRPr="006F36B9">
        <w:rPr>
          <w:rFonts w:asciiTheme="majorHAnsi" w:hAnsiTheme="majorHAnsi"/>
          <w:sz w:val="22"/>
          <w:szCs w:val="22"/>
        </w:rPr>
        <w:t xml:space="preserve"> A. Oldekop , K</w:t>
      </w:r>
      <w:r>
        <w:rPr>
          <w:rFonts w:asciiTheme="majorHAnsi" w:hAnsiTheme="majorHAnsi"/>
          <w:sz w:val="22"/>
          <w:szCs w:val="22"/>
        </w:rPr>
        <w:t>.</w:t>
      </w:r>
      <w:r w:rsidRPr="006F36B9">
        <w:rPr>
          <w:rFonts w:asciiTheme="majorHAnsi" w:hAnsiTheme="majorHAnsi"/>
          <w:sz w:val="22"/>
          <w:szCs w:val="22"/>
        </w:rPr>
        <w:t xml:space="preserve"> Baylis, and D</w:t>
      </w:r>
      <w:r>
        <w:rPr>
          <w:rFonts w:asciiTheme="majorHAnsi" w:hAnsiTheme="majorHAnsi"/>
          <w:sz w:val="22"/>
          <w:szCs w:val="22"/>
        </w:rPr>
        <w:t>.</w:t>
      </w:r>
      <w:r w:rsidRPr="006F36B9">
        <w:rPr>
          <w:rFonts w:asciiTheme="majorHAnsi" w:hAnsiTheme="majorHAnsi"/>
          <w:sz w:val="22"/>
          <w:szCs w:val="22"/>
        </w:rPr>
        <w:t xml:space="preserve"> C. Miller</w:t>
      </w:r>
      <w:r>
        <w:rPr>
          <w:rFonts w:asciiTheme="majorHAnsi" w:hAnsiTheme="majorHAnsi"/>
          <w:sz w:val="22"/>
          <w:szCs w:val="22"/>
        </w:rPr>
        <w:t>. “</w:t>
      </w:r>
      <w:r w:rsidRPr="006F36B9">
        <w:rPr>
          <w:rFonts w:asciiTheme="majorHAnsi" w:hAnsiTheme="majorHAnsi"/>
          <w:sz w:val="22"/>
          <w:szCs w:val="22"/>
        </w:rPr>
        <w:t>Global forest cover data choice substantially affects estimates for sustainability science and policy</w:t>
      </w:r>
      <w:r>
        <w:rPr>
          <w:rFonts w:asciiTheme="majorHAnsi" w:hAnsiTheme="majorHAnsi"/>
          <w:sz w:val="22"/>
          <w:szCs w:val="22"/>
        </w:rPr>
        <w:t>.”</w:t>
      </w:r>
    </w:p>
    <w:p w14:paraId="05D4042A" w14:textId="2D3A4225" w:rsidR="00932232" w:rsidRDefault="00932232" w:rsidP="00A063A3">
      <w:pPr>
        <w:pStyle w:val="ListParagraph"/>
        <w:widowControl w:val="0"/>
        <w:numPr>
          <w:ilvl w:val="0"/>
          <w:numId w:val="28"/>
        </w:numPr>
        <w:suppressLineNumbers/>
        <w:suppressAutoHyphens/>
        <w:spacing w:after="120"/>
        <w:contextualSpacing w:val="0"/>
        <w:rPr>
          <w:rFonts w:asciiTheme="majorHAnsi" w:hAnsiTheme="majorHAnsi"/>
          <w:sz w:val="22"/>
          <w:szCs w:val="22"/>
        </w:rPr>
      </w:pPr>
      <w:r>
        <w:rPr>
          <w:rFonts w:asciiTheme="majorHAnsi" w:hAnsiTheme="majorHAnsi"/>
          <w:sz w:val="22"/>
          <w:szCs w:val="22"/>
        </w:rPr>
        <w:t>Lentz, E., K. Baylis, H. Michelson, and C. Kim</w:t>
      </w:r>
      <w:r w:rsidRPr="00402B85">
        <w:rPr>
          <w:rFonts w:asciiTheme="majorHAnsi" w:hAnsiTheme="majorHAnsi"/>
          <w:sz w:val="22"/>
          <w:szCs w:val="22"/>
          <w:vertAlign w:val="superscript"/>
        </w:rPr>
        <w:t>†</w:t>
      </w:r>
      <w:r>
        <w:rPr>
          <w:rFonts w:asciiTheme="majorHAnsi" w:hAnsiTheme="majorHAnsi"/>
          <w:sz w:val="22"/>
          <w:szCs w:val="22"/>
        </w:rPr>
        <w:t>. “</w:t>
      </w:r>
      <w:r w:rsidR="00B71C0C">
        <w:rPr>
          <w:rFonts w:asciiTheme="majorHAnsi" w:hAnsiTheme="majorHAnsi"/>
          <w:sz w:val="22"/>
          <w:szCs w:val="22"/>
        </w:rPr>
        <w:t xml:space="preserve">Hidden </w:t>
      </w:r>
      <w:r w:rsidR="00BF2BA8">
        <w:rPr>
          <w:rFonts w:asciiTheme="majorHAnsi" w:hAnsiTheme="majorHAnsi"/>
          <w:sz w:val="22"/>
          <w:szCs w:val="22"/>
        </w:rPr>
        <w:t>Starvation</w:t>
      </w:r>
      <w:r w:rsidR="00413EB2">
        <w:rPr>
          <w:rFonts w:asciiTheme="majorHAnsi" w:hAnsiTheme="majorHAnsi"/>
          <w:sz w:val="22"/>
          <w:szCs w:val="22"/>
        </w:rPr>
        <w:t xml:space="preserve">: </w:t>
      </w:r>
      <w:r w:rsidR="00BF2BA8" w:rsidRPr="00BF2BA8">
        <w:rPr>
          <w:rFonts w:asciiTheme="majorHAnsi" w:hAnsiTheme="majorHAnsi"/>
          <w:sz w:val="22"/>
          <w:szCs w:val="22"/>
        </w:rPr>
        <w:t>Global assessment of acutely hungry misses one in four</w:t>
      </w:r>
      <w:r w:rsidR="00B71C0C">
        <w:rPr>
          <w:rFonts w:asciiTheme="majorHAnsi" w:hAnsiTheme="majorHAnsi" w:cs="Arial"/>
          <w:color w:val="222222"/>
          <w:sz w:val="22"/>
          <w:szCs w:val="22"/>
          <w:shd w:val="clear" w:color="auto" w:fill="FFFFFF"/>
        </w:rPr>
        <w:t>.</w:t>
      </w:r>
      <w:r>
        <w:rPr>
          <w:rFonts w:asciiTheme="majorHAnsi" w:hAnsiTheme="majorHAnsi"/>
          <w:sz w:val="22"/>
          <w:szCs w:val="22"/>
        </w:rPr>
        <w:t>”</w:t>
      </w:r>
    </w:p>
    <w:p w14:paraId="1B0D94EF" w14:textId="5D32D19E" w:rsidR="00A063A3" w:rsidRPr="00701D3E" w:rsidRDefault="00A063A3" w:rsidP="00A063A3">
      <w:pPr>
        <w:pStyle w:val="ListParagraph"/>
        <w:widowControl w:val="0"/>
        <w:numPr>
          <w:ilvl w:val="0"/>
          <w:numId w:val="28"/>
        </w:numPr>
        <w:suppressLineNumbers/>
        <w:suppressAutoHyphens/>
        <w:spacing w:after="120"/>
        <w:contextualSpacing w:val="0"/>
        <w:rPr>
          <w:rFonts w:asciiTheme="majorHAnsi" w:hAnsiTheme="majorHAnsi"/>
          <w:sz w:val="22"/>
          <w:szCs w:val="22"/>
        </w:rPr>
      </w:pPr>
      <w:r w:rsidRPr="00701D3E">
        <w:rPr>
          <w:rFonts w:asciiTheme="majorHAnsi" w:hAnsiTheme="majorHAnsi"/>
          <w:sz w:val="22"/>
          <w:szCs w:val="22"/>
        </w:rPr>
        <w:t>McMahon, K.,</w:t>
      </w:r>
      <w:r w:rsidRPr="00701D3E">
        <w:rPr>
          <w:rFonts w:asciiTheme="majorHAnsi" w:hAnsiTheme="majorHAnsi"/>
          <w:sz w:val="22"/>
          <w:szCs w:val="22"/>
          <w:vertAlign w:val="superscript"/>
        </w:rPr>
        <w:t xml:space="preserve"> †</w:t>
      </w:r>
      <w:r w:rsidRPr="00701D3E">
        <w:rPr>
          <w:rFonts w:asciiTheme="majorHAnsi" w:hAnsiTheme="majorHAnsi"/>
          <w:sz w:val="22"/>
          <w:szCs w:val="22"/>
        </w:rPr>
        <w:t xml:space="preserve"> K. Baylis, S. Sweeney and C. Funk.  “Does humidity matter? Prenatal heat and child growth in South Asia.”</w:t>
      </w:r>
    </w:p>
    <w:p w14:paraId="209E2F01" w14:textId="1739F83B" w:rsidR="00B71C0C" w:rsidRDefault="00B71C0C" w:rsidP="00B71C0C">
      <w:pPr>
        <w:pStyle w:val="ListParagraph"/>
        <w:widowControl w:val="0"/>
        <w:numPr>
          <w:ilvl w:val="0"/>
          <w:numId w:val="28"/>
        </w:numPr>
        <w:suppressLineNumbers/>
        <w:suppressAutoHyphens/>
        <w:spacing w:after="120"/>
        <w:contextualSpacing w:val="0"/>
        <w:rPr>
          <w:rFonts w:asciiTheme="majorHAnsi" w:hAnsiTheme="majorHAnsi"/>
          <w:sz w:val="22"/>
          <w:szCs w:val="22"/>
        </w:rPr>
      </w:pPr>
      <w:r>
        <w:rPr>
          <w:rFonts w:asciiTheme="majorHAnsi" w:hAnsiTheme="majorHAnsi"/>
          <w:sz w:val="22"/>
          <w:szCs w:val="22"/>
        </w:rPr>
        <w:t>McWhorter, C.</w:t>
      </w:r>
      <w:r w:rsidRPr="007D0AAA">
        <w:rPr>
          <w:rFonts w:asciiTheme="majorHAnsi" w:hAnsiTheme="majorHAnsi"/>
          <w:sz w:val="22"/>
          <w:szCs w:val="22"/>
          <w:vertAlign w:val="superscript"/>
        </w:rPr>
        <w:t xml:space="preserve"> </w:t>
      </w:r>
      <w:r w:rsidRPr="00402B85">
        <w:rPr>
          <w:rFonts w:asciiTheme="majorHAnsi" w:hAnsiTheme="majorHAnsi"/>
          <w:sz w:val="22"/>
          <w:szCs w:val="22"/>
          <w:vertAlign w:val="superscript"/>
        </w:rPr>
        <w:t>†</w:t>
      </w:r>
      <w:r>
        <w:rPr>
          <w:rFonts w:asciiTheme="majorHAnsi" w:hAnsiTheme="majorHAnsi"/>
          <w:sz w:val="22"/>
          <w:szCs w:val="22"/>
        </w:rPr>
        <w:t>, K. Baylis, D. Montello, and M. Hegarty. “</w:t>
      </w:r>
      <w:r w:rsidRPr="00BC17BD">
        <w:rPr>
          <w:rFonts w:asciiTheme="majorHAnsi" w:hAnsiTheme="majorHAnsi"/>
          <w:sz w:val="22"/>
          <w:szCs w:val="22"/>
        </w:rPr>
        <w:t>Mapping the Response: A Survey of Firefighter Navigation Training and Practices in North America</w:t>
      </w:r>
      <w:r w:rsidR="00BF2BA8">
        <w:rPr>
          <w:rFonts w:asciiTheme="majorHAnsi" w:hAnsiTheme="majorHAnsi"/>
          <w:sz w:val="22"/>
          <w:szCs w:val="22"/>
        </w:rPr>
        <w:t>.</w:t>
      </w:r>
      <w:r>
        <w:rPr>
          <w:rFonts w:asciiTheme="majorHAnsi" w:hAnsiTheme="majorHAnsi"/>
          <w:sz w:val="22"/>
          <w:szCs w:val="22"/>
        </w:rPr>
        <w:t>”</w:t>
      </w:r>
    </w:p>
    <w:p w14:paraId="62352F07" w14:textId="6E4FA5C5" w:rsidR="00EF0C0F" w:rsidRPr="00A063A3" w:rsidRDefault="00A063A3" w:rsidP="00A063A3">
      <w:pPr>
        <w:pStyle w:val="ListParagraph"/>
        <w:widowControl w:val="0"/>
        <w:numPr>
          <w:ilvl w:val="0"/>
          <w:numId w:val="28"/>
        </w:numPr>
        <w:suppressLineNumbers/>
        <w:suppressAutoHyphens/>
        <w:spacing w:after="120"/>
        <w:contextualSpacing w:val="0"/>
        <w:rPr>
          <w:rFonts w:asciiTheme="majorHAnsi" w:hAnsiTheme="majorHAnsi"/>
          <w:sz w:val="22"/>
          <w:szCs w:val="22"/>
        </w:rPr>
      </w:pPr>
      <w:r>
        <w:rPr>
          <w:rFonts w:asciiTheme="majorHAnsi" w:hAnsiTheme="majorHAnsi"/>
          <w:sz w:val="22"/>
          <w:szCs w:val="22"/>
        </w:rPr>
        <w:t xml:space="preserve">Zimmer, A., </w:t>
      </w:r>
      <w:r w:rsidRPr="00B21EA1">
        <w:rPr>
          <w:rFonts w:asciiTheme="majorHAnsi" w:hAnsiTheme="majorHAnsi"/>
          <w:sz w:val="22"/>
          <w:szCs w:val="22"/>
        </w:rPr>
        <w:t>Z</w:t>
      </w:r>
      <w:r w:rsidR="00F70D68">
        <w:rPr>
          <w:rFonts w:asciiTheme="majorHAnsi" w:hAnsiTheme="majorHAnsi"/>
          <w:sz w:val="22"/>
          <w:szCs w:val="22"/>
        </w:rPr>
        <w:t>.</w:t>
      </w:r>
      <w:r w:rsidRPr="00B21EA1">
        <w:rPr>
          <w:rFonts w:asciiTheme="majorHAnsi" w:hAnsiTheme="majorHAnsi"/>
          <w:sz w:val="22"/>
          <w:szCs w:val="22"/>
        </w:rPr>
        <w:t xml:space="preserve"> Guido; K</w:t>
      </w:r>
      <w:r w:rsidR="00F70D68">
        <w:rPr>
          <w:rFonts w:asciiTheme="majorHAnsi" w:hAnsiTheme="majorHAnsi"/>
          <w:sz w:val="22"/>
          <w:szCs w:val="22"/>
        </w:rPr>
        <w:t>.</w:t>
      </w:r>
      <w:r w:rsidRPr="00B21EA1">
        <w:rPr>
          <w:rFonts w:asciiTheme="majorHAnsi" w:hAnsiTheme="majorHAnsi"/>
          <w:sz w:val="22"/>
          <w:szCs w:val="22"/>
        </w:rPr>
        <w:t xml:space="preserve"> Baylis; P</w:t>
      </w:r>
      <w:r w:rsidR="00F70D68">
        <w:rPr>
          <w:rFonts w:asciiTheme="majorHAnsi" w:hAnsiTheme="majorHAnsi"/>
          <w:sz w:val="22"/>
          <w:szCs w:val="22"/>
        </w:rPr>
        <w:t>.</w:t>
      </w:r>
      <w:r w:rsidRPr="00B21EA1">
        <w:rPr>
          <w:rFonts w:asciiTheme="majorHAnsi" w:hAnsiTheme="majorHAnsi"/>
          <w:sz w:val="22"/>
          <w:szCs w:val="22"/>
        </w:rPr>
        <w:t xml:space="preserve"> Anderson; J</w:t>
      </w:r>
      <w:r w:rsidR="00F70D68">
        <w:rPr>
          <w:rFonts w:asciiTheme="majorHAnsi" w:hAnsiTheme="majorHAnsi"/>
          <w:sz w:val="22"/>
          <w:szCs w:val="22"/>
        </w:rPr>
        <w:t>.</w:t>
      </w:r>
      <w:r w:rsidRPr="00B21EA1">
        <w:rPr>
          <w:rFonts w:asciiTheme="majorHAnsi" w:hAnsiTheme="majorHAnsi"/>
          <w:sz w:val="22"/>
          <w:szCs w:val="22"/>
        </w:rPr>
        <w:t xml:space="preserve"> Wang</w:t>
      </w:r>
      <w:r w:rsidR="00F70D68">
        <w:rPr>
          <w:rFonts w:asciiTheme="majorHAnsi" w:hAnsiTheme="majorHAnsi"/>
          <w:sz w:val="22"/>
          <w:szCs w:val="22"/>
        </w:rPr>
        <w:t xml:space="preserve"> and</w:t>
      </w:r>
      <w:r w:rsidRPr="00B21EA1">
        <w:rPr>
          <w:rFonts w:asciiTheme="majorHAnsi" w:hAnsiTheme="majorHAnsi"/>
          <w:sz w:val="22"/>
          <w:szCs w:val="22"/>
        </w:rPr>
        <w:t xml:space="preserve"> T</w:t>
      </w:r>
      <w:r w:rsidR="00F70D68">
        <w:rPr>
          <w:rFonts w:asciiTheme="majorHAnsi" w:hAnsiTheme="majorHAnsi"/>
          <w:sz w:val="22"/>
          <w:szCs w:val="22"/>
        </w:rPr>
        <w:t>.</w:t>
      </w:r>
      <w:r w:rsidRPr="00B21EA1">
        <w:rPr>
          <w:rFonts w:asciiTheme="majorHAnsi" w:hAnsiTheme="majorHAnsi"/>
          <w:sz w:val="22"/>
          <w:szCs w:val="22"/>
        </w:rPr>
        <w:t xml:space="preserve"> Evans</w:t>
      </w:r>
      <w:r>
        <w:rPr>
          <w:rFonts w:asciiTheme="majorHAnsi" w:hAnsiTheme="majorHAnsi"/>
          <w:sz w:val="22"/>
          <w:szCs w:val="22"/>
        </w:rPr>
        <w:t>. “</w:t>
      </w:r>
      <w:r w:rsidRPr="00427E1D">
        <w:rPr>
          <w:rFonts w:asciiTheme="majorHAnsi" w:hAnsiTheme="majorHAnsi"/>
          <w:sz w:val="22"/>
          <w:szCs w:val="22"/>
        </w:rPr>
        <w:t>Socio-environmental determinants of maize price volatility in southern Africa</w:t>
      </w:r>
      <w:r>
        <w:rPr>
          <w:rFonts w:asciiTheme="majorHAnsi" w:hAnsiTheme="majorHAnsi"/>
          <w:sz w:val="22"/>
          <w:szCs w:val="22"/>
        </w:rPr>
        <w:t>.”</w:t>
      </w:r>
    </w:p>
    <w:p w14:paraId="2D63E94A" w14:textId="7FA1E0F4" w:rsidR="0086660D" w:rsidRPr="00527224" w:rsidRDefault="00F03904" w:rsidP="00527224">
      <w:pPr>
        <w:keepNext/>
        <w:spacing w:before="240" w:after="120"/>
        <w:rPr>
          <w:rFonts w:asciiTheme="majorHAnsi" w:hAnsiTheme="majorHAnsi" w:cs="TimesNewRoman,Bold"/>
          <w:bCs/>
          <w:sz w:val="22"/>
          <w:szCs w:val="22"/>
        </w:rPr>
      </w:pPr>
      <w:r w:rsidRPr="00DC073B">
        <w:rPr>
          <w:rFonts w:asciiTheme="majorHAnsi" w:hAnsiTheme="majorHAnsi" w:cs="TimesNewRoman,Bold"/>
          <w:b/>
          <w:bCs/>
          <w:sz w:val="24"/>
          <w:szCs w:val="24"/>
        </w:rPr>
        <w:t>Working Papers</w:t>
      </w:r>
      <w:r w:rsidR="00CF75CA" w:rsidRPr="00DC073B">
        <w:rPr>
          <w:rFonts w:asciiTheme="majorHAnsi" w:hAnsiTheme="majorHAnsi" w:cs="TimesNewRoman,Bold"/>
          <w:b/>
          <w:bCs/>
          <w:sz w:val="24"/>
          <w:szCs w:val="24"/>
        </w:rPr>
        <w:t xml:space="preserve"> </w:t>
      </w:r>
    </w:p>
    <w:p w14:paraId="4D7613AA" w14:textId="691BE48F" w:rsidR="009A0DD7" w:rsidRDefault="009A0DD7" w:rsidP="00701D3E">
      <w:pPr>
        <w:pStyle w:val="ListParagraph"/>
        <w:widowControl w:val="0"/>
        <w:numPr>
          <w:ilvl w:val="0"/>
          <w:numId w:val="12"/>
        </w:numPr>
        <w:suppressLineNumbers/>
        <w:suppressAutoHyphens/>
        <w:spacing w:after="120"/>
        <w:contextualSpacing w:val="0"/>
        <w:rPr>
          <w:rFonts w:asciiTheme="majorHAnsi" w:hAnsiTheme="majorHAnsi"/>
          <w:sz w:val="22"/>
          <w:szCs w:val="22"/>
        </w:rPr>
      </w:pPr>
      <w:r>
        <w:rPr>
          <w:rFonts w:asciiTheme="majorHAnsi" w:hAnsiTheme="majorHAnsi"/>
          <w:sz w:val="22"/>
          <w:szCs w:val="22"/>
        </w:rPr>
        <w:t xml:space="preserve">Amaral-Santos, R. L. Blomqvist, L. Abowd. J.J. Benedict, C. Latka, K. Baylis, R. Heilmayr and A. Plantinga. 2024. </w:t>
      </w:r>
      <w:r w:rsidR="003D3BF2">
        <w:rPr>
          <w:rFonts w:asciiTheme="majorHAnsi" w:hAnsiTheme="majorHAnsi"/>
          <w:sz w:val="22"/>
          <w:szCs w:val="22"/>
        </w:rPr>
        <w:t>“</w:t>
      </w:r>
      <w:r>
        <w:rPr>
          <w:rFonts w:asciiTheme="majorHAnsi" w:hAnsiTheme="majorHAnsi"/>
          <w:sz w:val="22"/>
          <w:szCs w:val="22"/>
        </w:rPr>
        <w:t>Efficiency gains from coordinating carbon sequestration incentives</w:t>
      </w:r>
      <w:r w:rsidR="003D3BF2">
        <w:rPr>
          <w:rFonts w:asciiTheme="majorHAnsi" w:hAnsiTheme="majorHAnsi"/>
          <w:sz w:val="22"/>
          <w:szCs w:val="22"/>
        </w:rPr>
        <w:t>.</w:t>
      </w:r>
      <w:r>
        <w:rPr>
          <w:rFonts w:asciiTheme="majorHAnsi" w:hAnsiTheme="majorHAnsi"/>
          <w:sz w:val="22"/>
          <w:szCs w:val="22"/>
        </w:rPr>
        <w:t>”</w:t>
      </w:r>
    </w:p>
    <w:p w14:paraId="6BDB93A8" w14:textId="7F71D7F0" w:rsidR="001F306F" w:rsidRPr="009A0DD7" w:rsidRDefault="00C412D2" w:rsidP="00701D3E">
      <w:pPr>
        <w:pStyle w:val="ListParagraph"/>
        <w:widowControl w:val="0"/>
        <w:numPr>
          <w:ilvl w:val="0"/>
          <w:numId w:val="12"/>
        </w:numPr>
        <w:suppressLineNumbers/>
        <w:suppressAutoHyphens/>
        <w:spacing w:after="120"/>
        <w:contextualSpacing w:val="0"/>
        <w:rPr>
          <w:rFonts w:asciiTheme="majorHAnsi" w:hAnsiTheme="majorHAnsi"/>
          <w:sz w:val="22"/>
          <w:szCs w:val="22"/>
        </w:rPr>
      </w:pPr>
      <w:r w:rsidRPr="00706EA2">
        <w:rPr>
          <w:rFonts w:asciiTheme="majorHAnsi" w:hAnsiTheme="majorHAnsi"/>
          <w:bCs/>
          <w:sz w:val="22"/>
          <w:szCs w:val="22"/>
        </w:rPr>
        <w:t>Gatti</w:t>
      </w:r>
      <w:r w:rsidR="00A906E9" w:rsidRPr="00706EA2">
        <w:rPr>
          <w:rFonts w:asciiTheme="majorHAnsi" w:hAnsiTheme="majorHAnsi"/>
          <w:bCs/>
          <w:sz w:val="22"/>
          <w:szCs w:val="22"/>
        </w:rPr>
        <w:t>, N.,</w:t>
      </w:r>
      <w:r w:rsidR="00F606FA" w:rsidRPr="00402B85">
        <w:rPr>
          <w:rFonts w:asciiTheme="majorHAnsi" w:hAnsiTheme="majorHAnsi"/>
          <w:sz w:val="22"/>
          <w:szCs w:val="22"/>
          <w:vertAlign w:val="superscript"/>
        </w:rPr>
        <w:t>†</w:t>
      </w:r>
      <w:r w:rsidR="00A906E9" w:rsidRPr="00706EA2">
        <w:rPr>
          <w:rFonts w:asciiTheme="majorHAnsi" w:hAnsiTheme="majorHAnsi"/>
          <w:bCs/>
          <w:sz w:val="22"/>
          <w:szCs w:val="22"/>
        </w:rPr>
        <w:t xml:space="preserve"> K. Baylis and B. Crost. </w:t>
      </w:r>
      <w:r w:rsidR="002D2D08" w:rsidRPr="00706EA2">
        <w:rPr>
          <w:rFonts w:asciiTheme="majorHAnsi" w:hAnsiTheme="majorHAnsi"/>
          <w:bCs/>
          <w:sz w:val="22"/>
          <w:szCs w:val="22"/>
        </w:rPr>
        <w:t xml:space="preserve">2021. “Do cash versus in-kind </w:t>
      </w:r>
      <w:r w:rsidR="00706EA2" w:rsidRPr="00706EA2">
        <w:rPr>
          <w:rFonts w:asciiTheme="majorHAnsi" w:hAnsiTheme="majorHAnsi"/>
          <w:bCs/>
          <w:sz w:val="22"/>
          <w:szCs w:val="22"/>
        </w:rPr>
        <w:t>transfers</w:t>
      </w:r>
      <w:r w:rsidR="002D2D08" w:rsidRPr="00706EA2">
        <w:rPr>
          <w:rFonts w:asciiTheme="majorHAnsi" w:hAnsiTheme="majorHAnsi"/>
          <w:bCs/>
          <w:sz w:val="22"/>
          <w:szCs w:val="22"/>
        </w:rPr>
        <w:t xml:space="preserve"> stimulate local markets?  Evidence from Zambia’s agricultural inp</w:t>
      </w:r>
      <w:r w:rsidR="00706EA2" w:rsidRPr="00706EA2">
        <w:rPr>
          <w:rFonts w:asciiTheme="majorHAnsi" w:hAnsiTheme="majorHAnsi"/>
          <w:bCs/>
          <w:sz w:val="22"/>
          <w:szCs w:val="22"/>
        </w:rPr>
        <w:t>ut subsidy</w:t>
      </w:r>
      <w:r w:rsidR="00BB29AA">
        <w:rPr>
          <w:rFonts w:asciiTheme="majorHAnsi" w:hAnsiTheme="majorHAnsi"/>
          <w:bCs/>
          <w:sz w:val="22"/>
          <w:szCs w:val="22"/>
        </w:rPr>
        <w:t>.</w:t>
      </w:r>
      <w:r w:rsidR="002D2D08" w:rsidRPr="00706EA2">
        <w:rPr>
          <w:rFonts w:asciiTheme="majorHAnsi" w:hAnsiTheme="majorHAnsi"/>
          <w:bCs/>
          <w:sz w:val="22"/>
          <w:szCs w:val="22"/>
        </w:rPr>
        <w:t>”</w:t>
      </w:r>
    </w:p>
    <w:p w14:paraId="7DD9060A" w14:textId="24695A3C" w:rsidR="009A0DD7" w:rsidRPr="00701D3E" w:rsidRDefault="009A0DD7" w:rsidP="00701D3E">
      <w:pPr>
        <w:pStyle w:val="ListParagraph"/>
        <w:widowControl w:val="0"/>
        <w:numPr>
          <w:ilvl w:val="0"/>
          <w:numId w:val="12"/>
        </w:numPr>
        <w:suppressLineNumbers/>
        <w:suppressAutoHyphens/>
        <w:spacing w:after="120"/>
        <w:contextualSpacing w:val="0"/>
        <w:rPr>
          <w:rFonts w:asciiTheme="majorHAnsi" w:hAnsiTheme="majorHAnsi"/>
          <w:sz w:val="22"/>
          <w:szCs w:val="22"/>
        </w:rPr>
      </w:pPr>
      <w:r>
        <w:rPr>
          <w:rFonts w:asciiTheme="majorHAnsi" w:hAnsiTheme="majorHAnsi"/>
          <w:bCs/>
          <w:sz w:val="22"/>
          <w:szCs w:val="22"/>
        </w:rPr>
        <w:t xml:space="preserve">Hadunka, </w:t>
      </w:r>
      <w:r w:rsidR="00306A60">
        <w:rPr>
          <w:rFonts w:asciiTheme="majorHAnsi" w:hAnsiTheme="majorHAnsi"/>
          <w:bCs/>
          <w:sz w:val="22"/>
          <w:szCs w:val="22"/>
        </w:rPr>
        <w:t xml:space="preserve">P. K. Baylis, R. Green, T. Evans and A. Zimmer. 2024. “The effect of invasive </w:t>
      </w:r>
      <w:r w:rsidR="00306A60">
        <w:rPr>
          <w:rFonts w:asciiTheme="majorHAnsi" w:hAnsiTheme="majorHAnsi"/>
          <w:bCs/>
          <w:sz w:val="22"/>
          <w:szCs w:val="22"/>
        </w:rPr>
        <w:lastRenderedPageBreak/>
        <w:t>pests of food security: An understudied effect of climate change.”</w:t>
      </w:r>
    </w:p>
    <w:p w14:paraId="377AEDF2" w14:textId="48E47BE7" w:rsidR="009A0DD7" w:rsidRDefault="009A0DD7" w:rsidP="006C2609">
      <w:pPr>
        <w:pStyle w:val="ListParagraph"/>
        <w:widowControl w:val="0"/>
        <w:numPr>
          <w:ilvl w:val="0"/>
          <w:numId w:val="12"/>
        </w:numPr>
        <w:suppressLineNumbers/>
        <w:suppressAutoHyphens/>
        <w:spacing w:after="120"/>
        <w:contextualSpacing w:val="0"/>
        <w:rPr>
          <w:rFonts w:asciiTheme="majorHAnsi" w:hAnsiTheme="majorHAnsi"/>
          <w:sz w:val="22"/>
          <w:szCs w:val="22"/>
        </w:rPr>
      </w:pPr>
      <w:r>
        <w:rPr>
          <w:rFonts w:asciiTheme="majorHAnsi" w:hAnsiTheme="majorHAnsi"/>
          <w:sz w:val="22"/>
          <w:szCs w:val="22"/>
        </w:rPr>
        <w:t xml:space="preserve">Latka, C., </w:t>
      </w:r>
      <w:r w:rsidR="00306A60">
        <w:rPr>
          <w:rFonts w:asciiTheme="majorHAnsi" w:hAnsiTheme="majorHAnsi"/>
          <w:sz w:val="22"/>
          <w:szCs w:val="22"/>
        </w:rPr>
        <w:t>K. Baylis, R. Heilmayr, F. Jordan, A. Plantinga, L. Abowd, R. Amaral Santos, and G. McDonald. 2024. “Policy design for effective, impactful and equitable reductions in deforestation emissions.”</w:t>
      </w:r>
    </w:p>
    <w:p w14:paraId="733B8FBB" w14:textId="0A569ABD" w:rsidR="00A1114B" w:rsidRDefault="00A1114B" w:rsidP="006C2609">
      <w:pPr>
        <w:pStyle w:val="ListParagraph"/>
        <w:widowControl w:val="0"/>
        <w:numPr>
          <w:ilvl w:val="0"/>
          <w:numId w:val="12"/>
        </w:numPr>
        <w:suppressLineNumbers/>
        <w:suppressAutoHyphens/>
        <w:spacing w:after="120"/>
        <w:contextualSpacing w:val="0"/>
        <w:rPr>
          <w:rFonts w:asciiTheme="majorHAnsi" w:hAnsiTheme="majorHAnsi"/>
          <w:sz w:val="22"/>
          <w:szCs w:val="22"/>
        </w:rPr>
      </w:pPr>
      <w:r>
        <w:rPr>
          <w:rFonts w:asciiTheme="majorHAnsi" w:hAnsiTheme="majorHAnsi"/>
          <w:sz w:val="22"/>
          <w:szCs w:val="22"/>
        </w:rPr>
        <w:t>Ordonez,</w:t>
      </w:r>
      <w:r w:rsidRPr="00247D53">
        <w:rPr>
          <w:rFonts w:asciiTheme="majorHAnsi" w:hAnsiTheme="majorHAnsi"/>
          <w:sz w:val="22"/>
          <w:szCs w:val="22"/>
        </w:rPr>
        <w:t xml:space="preserve"> P.,</w:t>
      </w:r>
      <w:r w:rsidRPr="00247D53">
        <w:rPr>
          <w:rFonts w:asciiTheme="majorHAnsi" w:hAnsiTheme="majorHAnsi"/>
          <w:sz w:val="22"/>
          <w:szCs w:val="22"/>
          <w:vertAlign w:val="superscript"/>
        </w:rPr>
        <w:t>†</w:t>
      </w:r>
      <w:r w:rsidRPr="00247D53">
        <w:rPr>
          <w:rFonts w:asciiTheme="majorHAnsi" w:hAnsiTheme="majorHAnsi"/>
          <w:sz w:val="22"/>
          <w:szCs w:val="22"/>
        </w:rPr>
        <w:t xml:space="preserve"> </w:t>
      </w:r>
      <w:r>
        <w:rPr>
          <w:rFonts w:asciiTheme="majorHAnsi" w:hAnsiTheme="majorHAnsi"/>
          <w:sz w:val="22"/>
          <w:szCs w:val="22"/>
        </w:rPr>
        <w:t xml:space="preserve">and </w:t>
      </w:r>
      <w:r w:rsidRPr="00247D53">
        <w:rPr>
          <w:rFonts w:asciiTheme="majorHAnsi" w:hAnsiTheme="majorHAnsi"/>
          <w:sz w:val="22"/>
          <w:szCs w:val="22"/>
        </w:rPr>
        <w:t>K. Baylis</w:t>
      </w:r>
      <w:r w:rsidRPr="00A1114B">
        <w:rPr>
          <w:rFonts w:asciiTheme="majorHAnsi" w:hAnsiTheme="majorHAnsi"/>
          <w:sz w:val="22"/>
          <w:szCs w:val="22"/>
        </w:rPr>
        <w:t>. 2021. “Agricultural Productivity Shocks and Deforestation: Evidence from the Fall Armyworm Invasion</w:t>
      </w:r>
      <w:r>
        <w:rPr>
          <w:rFonts w:asciiTheme="majorHAnsi" w:hAnsiTheme="majorHAnsi"/>
          <w:sz w:val="22"/>
          <w:szCs w:val="22"/>
        </w:rPr>
        <w:t>.</w:t>
      </w:r>
      <w:r w:rsidRPr="00A1114B">
        <w:rPr>
          <w:rFonts w:asciiTheme="majorHAnsi" w:hAnsiTheme="majorHAnsi"/>
          <w:sz w:val="22"/>
          <w:szCs w:val="22"/>
        </w:rPr>
        <w:t>”</w:t>
      </w:r>
    </w:p>
    <w:p w14:paraId="06FD522C" w14:textId="2EAC06E7" w:rsidR="007D0AAA" w:rsidRPr="00517FC3" w:rsidRDefault="00527224" w:rsidP="00517FC3">
      <w:pPr>
        <w:pStyle w:val="ListParagraph"/>
        <w:numPr>
          <w:ilvl w:val="0"/>
          <w:numId w:val="12"/>
        </w:numPr>
        <w:spacing w:after="120"/>
        <w:contextualSpacing w:val="0"/>
        <w:rPr>
          <w:rFonts w:asciiTheme="majorHAnsi" w:hAnsiTheme="majorHAnsi"/>
          <w:sz w:val="22"/>
          <w:szCs w:val="22"/>
        </w:rPr>
      </w:pPr>
      <w:r w:rsidRPr="00DC073B">
        <w:rPr>
          <w:rFonts w:asciiTheme="majorHAnsi" w:hAnsiTheme="majorHAnsi"/>
          <w:sz w:val="22"/>
          <w:szCs w:val="22"/>
        </w:rPr>
        <w:t>P. Sha</w:t>
      </w:r>
      <w:r>
        <w:rPr>
          <w:rFonts w:asciiTheme="majorHAnsi" w:hAnsiTheme="majorHAnsi"/>
          <w:sz w:val="22"/>
          <w:szCs w:val="22"/>
        </w:rPr>
        <w:t>h</w:t>
      </w:r>
      <w:r w:rsidRPr="00DC073B">
        <w:rPr>
          <w:rFonts w:asciiTheme="majorHAnsi" w:hAnsiTheme="majorHAnsi"/>
          <w:sz w:val="22"/>
          <w:szCs w:val="22"/>
          <w:vertAlign w:val="superscript"/>
        </w:rPr>
        <w:t>†</w:t>
      </w:r>
      <w:r w:rsidRPr="00DC073B">
        <w:rPr>
          <w:rFonts w:asciiTheme="majorHAnsi" w:hAnsiTheme="majorHAnsi"/>
          <w:sz w:val="22"/>
          <w:szCs w:val="22"/>
        </w:rPr>
        <w:t>.</w:t>
      </w:r>
      <w:r>
        <w:rPr>
          <w:rFonts w:asciiTheme="majorHAnsi" w:hAnsiTheme="majorHAnsi"/>
          <w:sz w:val="22"/>
          <w:szCs w:val="22"/>
        </w:rPr>
        <w:t xml:space="preserve"> </w:t>
      </w:r>
      <w:r w:rsidRPr="00DC073B">
        <w:rPr>
          <w:rFonts w:asciiTheme="majorHAnsi" w:hAnsiTheme="majorHAnsi"/>
          <w:sz w:val="22"/>
          <w:szCs w:val="22"/>
        </w:rPr>
        <w:t xml:space="preserve">Baylis, K., </w:t>
      </w:r>
      <w:r>
        <w:rPr>
          <w:rFonts w:asciiTheme="majorHAnsi" w:hAnsiTheme="majorHAnsi"/>
          <w:sz w:val="22"/>
          <w:szCs w:val="22"/>
        </w:rPr>
        <w:t xml:space="preserve">and </w:t>
      </w:r>
      <w:r w:rsidRPr="00DC073B">
        <w:rPr>
          <w:rFonts w:asciiTheme="majorHAnsi" w:hAnsiTheme="majorHAnsi"/>
          <w:sz w:val="22"/>
          <w:szCs w:val="22"/>
        </w:rPr>
        <w:t>D. Fullerton</w:t>
      </w:r>
      <w:r>
        <w:rPr>
          <w:rFonts w:asciiTheme="majorHAnsi" w:hAnsiTheme="majorHAnsi"/>
          <w:sz w:val="22"/>
          <w:szCs w:val="22"/>
        </w:rPr>
        <w:t>.</w:t>
      </w:r>
      <w:r w:rsidRPr="00DC073B">
        <w:rPr>
          <w:rFonts w:asciiTheme="majorHAnsi" w:hAnsiTheme="majorHAnsi"/>
          <w:sz w:val="22"/>
          <w:szCs w:val="22"/>
        </w:rPr>
        <w:t xml:space="preserve"> </w:t>
      </w:r>
      <w:r>
        <w:rPr>
          <w:rFonts w:asciiTheme="majorHAnsi" w:hAnsiTheme="majorHAnsi"/>
          <w:sz w:val="22"/>
          <w:szCs w:val="22"/>
        </w:rPr>
        <w:t>2023</w:t>
      </w:r>
      <w:r w:rsidRPr="00DC073B">
        <w:rPr>
          <w:rFonts w:asciiTheme="majorHAnsi" w:hAnsiTheme="majorHAnsi"/>
          <w:sz w:val="22"/>
          <w:szCs w:val="22"/>
        </w:rPr>
        <w:t>.  “What Drives Forest Leakage?”</w:t>
      </w:r>
      <w:r>
        <w:rPr>
          <w:rFonts w:asciiTheme="majorHAnsi" w:hAnsiTheme="majorHAnsi"/>
          <w:sz w:val="22"/>
          <w:szCs w:val="22"/>
        </w:rPr>
        <w:t xml:space="preserve"> </w:t>
      </w:r>
    </w:p>
    <w:p w14:paraId="126342E9" w14:textId="368EEC1A" w:rsidR="00206A18" w:rsidRDefault="00206A18" w:rsidP="006C2609">
      <w:pPr>
        <w:pStyle w:val="ListParagraph"/>
        <w:widowControl w:val="0"/>
        <w:numPr>
          <w:ilvl w:val="0"/>
          <w:numId w:val="12"/>
        </w:numPr>
        <w:suppressLineNumbers/>
        <w:suppressAutoHyphens/>
        <w:spacing w:after="120"/>
        <w:contextualSpacing w:val="0"/>
        <w:rPr>
          <w:rFonts w:asciiTheme="majorHAnsi" w:hAnsiTheme="majorHAnsi"/>
          <w:sz w:val="22"/>
          <w:szCs w:val="22"/>
        </w:rPr>
      </w:pPr>
      <w:r>
        <w:rPr>
          <w:rFonts w:asciiTheme="majorHAnsi" w:hAnsiTheme="majorHAnsi"/>
          <w:sz w:val="22"/>
          <w:szCs w:val="22"/>
        </w:rPr>
        <w:t>Tripathy, P., K. Baylis</w:t>
      </w:r>
      <w:r w:rsidR="00527224">
        <w:rPr>
          <w:rFonts w:asciiTheme="majorHAnsi" w:hAnsiTheme="majorHAnsi"/>
          <w:sz w:val="22"/>
          <w:szCs w:val="22"/>
        </w:rPr>
        <w:t xml:space="preserve">, </w:t>
      </w:r>
      <w:r w:rsidR="00527224" w:rsidRPr="00527224">
        <w:rPr>
          <w:rFonts w:asciiTheme="majorHAnsi" w:hAnsiTheme="majorHAnsi"/>
          <w:sz w:val="22"/>
          <w:szCs w:val="22"/>
        </w:rPr>
        <w:t>Kyle Wu, Jyles Watson, Ruizhe Jiang</w:t>
      </w:r>
      <w:r w:rsidR="00527224">
        <w:rPr>
          <w:rFonts w:asciiTheme="majorHAnsi" w:hAnsiTheme="majorHAnsi"/>
          <w:sz w:val="22"/>
          <w:szCs w:val="22"/>
        </w:rPr>
        <w:t>.</w:t>
      </w:r>
      <w:r w:rsidR="009A0DD7">
        <w:rPr>
          <w:rFonts w:asciiTheme="majorHAnsi" w:hAnsiTheme="majorHAnsi"/>
          <w:sz w:val="22"/>
          <w:szCs w:val="22"/>
        </w:rPr>
        <w:t xml:space="preserve"> 2024.</w:t>
      </w:r>
      <w:r w:rsidR="00527224">
        <w:rPr>
          <w:rFonts w:asciiTheme="majorHAnsi" w:hAnsiTheme="majorHAnsi"/>
          <w:sz w:val="22"/>
          <w:szCs w:val="22"/>
        </w:rPr>
        <w:t xml:space="preserve"> ”</w:t>
      </w:r>
      <w:r w:rsidR="00527224" w:rsidRPr="00527224">
        <w:rPr>
          <w:rFonts w:asciiTheme="majorHAnsi" w:hAnsiTheme="majorHAnsi"/>
          <w:sz w:val="22"/>
          <w:szCs w:val="22"/>
        </w:rPr>
        <w:t>Mapping Smallholder Agriculture Field Boundaries From Satellite Images Without Training Labels</w:t>
      </w:r>
      <w:r w:rsidR="00527224">
        <w:rPr>
          <w:rFonts w:asciiTheme="majorHAnsi" w:hAnsiTheme="majorHAnsi"/>
          <w:sz w:val="22"/>
          <w:szCs w:val="22"/>
        </w:rPr>
        <w:t>”</w:t>
      </w:r>
      <w:r w:rsidR="00BD3866">
        <w:rPr>
          <w:rFonts w:asciiTheme="majorHAnsi" w:hAnsiTheme="majorHAnsi"/>
          <w:sz w:val="22"/>
          <w:szCs w:val="22"/>
        </w:rPr>
        <w:t xml:space="preserve"> </w:t>
      </w:r>
      <w:r w:rsidR="00BD3866" w:rsidRPr="00BD3866">
        <w:rPr>
          <w:rFonts w:asciiTheme="majorHAnsi" w:hAnsiTheme="majorHAnsi"/>
          <w:sz w:val="22"/>
          <w:szCs w:val="22"/>
        </w:rPr>
        <w:t>arXiv:2407.01846</w:t>
      </w:r>
      <w:r w:rsidR="00BD3866">
        <w:rPr>
          <w:rFonts w:asciiTheme="majorHAnsi" w:hAnsiTheme="majorHAnsi"/>
          <w:sz w:val="22"/>
          <w:szCs w:val="22"/>
        </w:rPr>
        <w:t>.</w:t>
      </w:r>
    </w:p>
    <w:p w14:paraId="3D372B7C" w14:textId="77777777" w:rsidR="00512C77" w:rsidRDefault="00512C77" w:rsidP="00512C77">
      <w:pPr>
        <w:pStyle w:val="ListParagraph"/>
        <w:widowControl w:val="0"/>
        <w:numPr>
          <w:ilvl w:val="0"/>
          <w:numId w:val="12"/>
        </w:numPr>
        <w:suppressLineNumbers/>
        <w:suppressAutoHyphens/>
        <w:spacing w:after="120"/>
        <w:contextualSpacing w:val="0"/>
        <w:rPr>
          <w:rFonts w:asciiTheme="majorHAnsi" w:hAnsiTheme="majorHAnsi"/>
          <w:sz w:val="22"/>
          <w:szCs w:val="22"/>
        </w:rPr>
      </w:pPr>
      <w:r w:rsidRPr="000A42C7">
        <w:rPr>
          <w:rFonts w:asciiTheme="majorHAnsi" w:hAnsiTheme="majorHAnsi"/>
          <w:sz w:val="22"/>
          <w:szCs w:val="22"/>
        </w:rPr>
        <w:t>Van Den Abbeele, S, S. Cassels, E. Ackert, and K. Baylis. “Assessing the Impact of Residential Segregation and Population Composition on the County-Level Supply of Federally Qualified Health Centers.”</w:t>
      </w:r>
    </w:p>
    <w:p w14:paraId="76372945" w14:textId="6FDFF774" w:rsidR="00512C77" w:rsidRPr="00512C77" w:rsidRDefault="00527224" w:rsidP="00512C77">
      <w:pPr>
        <w:pStyle w:val="ListParagraph"/>
        <w:widowControl w:val="0"/>
        <w:numPr>
          <w:ilvl w:val="0"/>
          <w:numId w:val="12"/>
        </w:numPr>
        <w:suppressLineNumbers/>
        <w:suppressAutoHyphens/>
        <w:spacing w:after="120"/>
        <w:contextualSpacing w:val="0"/>
        <w:rPr>
          <w:rFonts w:asciiTheme="majorHAnsi" w:hAnsiTheme="majorHAnsi"/>
          <w:sz w:val="22"/>
          <w:szCs w:val="22"/>
        </w:rPr>
      </w:pPr>
      <w:r w:rsidRPr="00527224">
        <w:rPr>
          <w:rFonts w:asciiTheme="majorHAnsi" w:hAnsiTheme="majorHAnsi"/>
          <w:sz w:val="22"/>
          <w:szCs w:val="22"/>
        </w:rPr>
        <w:t>Venkateswaran</w:t>
      </w:r>
      <w:r w:rsidR="007D0AAA" w:rsidRPr="00402B85">
        <w:rPr>
          <w:rFonts w:asciiTheme="majorHAnsi" w:hAnsiTheme="majorHAnsi"/>
          <w:sz w:val="22"/>
          <w:szCs w:val="22"/>
          <w:vertAlign w:val="superscript"/>
        </w:rPr>
        <w:t>†</w:t>
      </w:r>
      <w:r w:rsidRPr="00527224">
        <w:rPr>
          <w:rFonts w:asciiTheme="majorHAnsi" w:hAnsiTheme="majorHAnsi"/>
          <w:sz w:val="22"/>
          <w:szCs w:val="22"/>
        </w:rPr>
        <w:t>,</w:t>
      </w:r>
      <w:r w:rsidR="00512C77">
        <w:rPr>
          <w:rFonts w:asciiTheme="majorHAnsi" w:hAnsiTheme="majorHAnsi"/>
          <w:sz w:val="22"/>
          <w:szCs w:val="22"/>
        </w:rPr>
        <w:t xml:space="preserve"> G.,</w:t>
      </w:r>
      <w:r w:rsidRPr="00527224">
        <w:rPr>
          <w:rFonts w:asciiTheme="majorHAnsi" w:hAnsiTheme="majorHAnsi"/>
          <w:sz w:val="22"/>
          <w:szCs w:val="22"/>
        </w:rPr>
        <w:t xml:space="preserve"> K</w:t>
      </w:r>
      <w:r w:rsidR="00512C77">
        <w:rPr>
          <w:rFonts w:asciiTheme="majorHAnsi" w:hAnsiTheme="majorHAnsi"/>
          <w:sz w:val="22"/>
          <w:szCs w:val="22"/>
        </w:rPr>
        <w:t>.</w:t>
      </w:r>
      <w:r w:rsidRPr="00527224">
        <w:rPr>
          <w:rFonts w:asciiTheme="majorHAnsi" w:hAnsiTheme="majorHAnsi"/>
          <w:sz w:val="22"/>
          <w:szCs w:val="22"/>
        </w:rPr>
        <w:t xml:space="preserve"> Baylis, H</w:t>
      </w:r>
      <w:r w:rsidR="00413EB2">
        <w:rPr>
          <w:rFonts w:asciiTheme="majorHAnsi" w:hAnsiTheme="majorHAnsi"/>
          <w:sz w:val="22"/>
          <w:szCs w:val="22"/>
        </w:rPr>
        <w:t>.</w:t>
      </w:r>
      <w:r w:rsidRPr="00527224">
        <w:rPr>
          <w:rFonts w:asciiTheme="majorHAnsi" w:hAnsiTheme="majorHAnsi"/>
          <w:sz w:val="22"/>
          <w:szCs w:val="22"/>
        </w:rPr>
        <w:t>K</w:t>
      </w:r>
      <w:r w:rsidR="00413EB2">
        <w:rPr>
          <w:rFonts w:asciiTheme="majorHAnsi" w:hAnsiTheme="majorHAnsi"/>
          <w:sz w:val="22"/>
          <w:szCs w:val="22"/>
        </w:rPr>
        <w:t>.</w:t>
      </w:r>
      <w:r w:rsidRPr="00527224">
        <w:rPr>
          <w:rFonts w:asciiTheme="majorHAnsi" w:hAnsiTheme="majorHAnsi"/>
          <w:sz w:val="22"/>
          <w:szCs w:val="22"/>
        </w:rPr>
        <w:t xml:space="preserve"> Pullabhotla</w:t>
      </w:r>
      <w:r>
        <w:rPr>
          <w:rFonts w:asciiTheme="majorHAnsi" w:hAnsiTheme="majorHAnsi"/>
          <w:sz w:val="22"/>
          <w:szCs w:val="22"/>
        </w:rPr>
        <w:t>. “</w:t>
      </w:r>
      <w:r w:rsidRPr="00527224">
        <w:rPr>
          <w:rFonts w:asciiTheme="majorHAnsi" w:hAnsiTheme="majorHAnsi"/>
          <w:sz w:val="22"/>
          <w:szCs w:val="22"/>
        </w:rPr>
        <w:t>Rural Roads and Local Agro-Firm Development: Evidence from India</w:t>
      </w:r>
      <w:r>
        <w:rPr>
          <w:rFonts w:asciiTheme="majorHAnsi" w:hAnsiTheme="majorHAnsi"/>
          <w:sz w:val="22"/>
          <w:szCs w:val="22"/>
        </w:rPr>
        <w:t>.”</w:t>
      </w:r>
    </w:p>
    <w:p w14:paraId="09916519" w14:textId="77777777" w:rsidR="00590C7B" w:rsidRDefault="00590C7B" w:rsidP="0018788E">
      <w:pPr>
        <w:rPr>
          <w:rFonts w:asciiTheme="majorHAnsi" w:hAnsiTheme="majorHAnsi"/>
          <w:b/>
          <w:bCs/>
          <w:sz w:val="24"/>
          <w:szCs w:val="24"/>
        </w:rPr>
      </w:pPr>
    </w:p>
    <w:p w14:paraId="48140D86" w14:textId="6E854412" w:rsidR="0018788E" w:rsidRPr="00DC073B" w:rsidRDefault="003051AC" w:rsidP="0018788E">
      <w:pPr>
        <w:rPr>
          <w:rFonts w:asciiTheme="majorHAnsi" w:hAnsiTheme="majorHAnsi"/>
          <w:b/>
          <w:bCs/>
          <w:sz w:val="24"/>
          <w:szCs w:val="24"/>
        </w:rPr>
      </w:pPr>
      <w:r w:rsidRPr="00DC073B">
        <w:rPr>
          <w:rFonts w:asciiTheme="majorHAnsi" w:hAnsiTheme="majorHAnsi"/>
          <w:b/>
          <w:bCs/>
          <w:sz w:val="24"/>
          <w:szCs w:val="24"/>
        </w:rPr>
        <w:t>GRANTS</w:t>
      </w:r>
    </w:p>
    <w:p w14:paraId="44579BAE" w14:textId="77777777" w:rsidR="00A608F7" w:rsidRPr="00DC073B" w:rsidRDefault="00A608F7" w:rsidP="0018788E">
      <w:pPr>
        <w:rPr>
          <w:rFonts w:asciiTheme="majorHAnsi" w:hAnsiTheme="majorHAnsi"/>
          <w:b/>
          <w:bCs/>
          <w:sz w:val="22"/>
          <w:szCs w:val="22"/>
        </w:rPr>
      </w:pPr>
    </w:p>
    <w:p w14:paraId="06277929" w14:textId="218779E4" w:rsidR="00C55B54" w:rsidRPr="006D4E9D" w:rsidRDefault="00337EEF" w:rsidP="00C55B54">
      <w:pPr>
        <w:spacing w:after="240"/>
        <w:ind w:left="360"/>
        <w:rPr>
          <w:rFonts w:asciiTheme="majorHAnsi" w:hAnsiTheme="majorHAnsi"/>
          <w:sz w:val="22"/>
          <w:szCs w:val="22"/>
        </w:rPr>
      </w:pPr>
      <w:bookmarkStart w:id="11" w:name="_Hlk165884349"/>
      <w:r w:rsidRPr="00C64D02">
        <w:rPr>
          <w:rFonts w:asciiTheme="majorHAnsi" w:hAnsiTheme="majorHAnsi"/>
          <w:sz w:val="22"/>
          <w:szCs w:val="22"/>
        </w:rPr>
        <w:t>Total:</w:t>
      </w:r>
      <w:r w:rsidR="00CE6DCE" w:rsidRPr="00C64D02">
        <w:rPr>
          <w:rFonts w:asciiTheme="majorHAnsi" w:hAnsiTheme="majorHAnsi"/>
          <w:sz w:val="22"/>
          <w:szCs w:val="22"/>
        </w:rPr>
        <w:t xml:space="preserve"> </w:t>
      </w:r>
      <w:r w:rsidRPr="00C64D02">
        <w:rPr>
          <w:rFonts w:asciiTheme="majorHAnsi" w:hAnsiTheme="majorHAnsi"/>
          <w:sz w:val="22"/>
          <w:szCs w:val="22"/>
        </w:rPr>
        <w:t>$</w:t>
      </w:r>
      <w:r w:rsidR="00C64D02" w:rsidRPr="00C64D02">
        <w:rPr>
          <w:rFonts w:asciiTheme="majorHAnsi" w:hAnsiTheme="majorHAnsi"/>
          <w:sz w:val="22"/>
          <w:szCs w:val="22"/>
        </w:rPr>
        <w:t>41,300,313</w:t>
      </w:r>
      <w:r w:rsidR="005B654D" w:rsidRPr="00C64D02">
        <w:rPr>
          <w:rFonts w:asciiTheme="majorHAnsi" w:hAnsiTheme="majorHAnsi"/>
          <w:sz w:val="22"/>
          <w:szCs w:val="22"/>
        </w:rPr>
        <w:t xml:space="preserve">; </w:t>
      </w:r>
      <w:r w:rsidR="00466CB4" w:rsidRPr="00C64D02">
        <w:rPr>
          <w:rFonts w:asciiTheme="majorHAnsi" w:hAnsiTheme="majorHAnsi"/>
          <w:sz w:val="22"/>
          <w:szCs w:val="22"/>
        </w:rPr>
        <w:t>($</w:t>
      </w:r>
      <w:r w:rsidR="00C64D02" w:rsidRPr="00C64D02">
        <w:rPr>
          <w:rFonts w:asciiTheme="majorHAnsi" w:hAnsiTheme="majorHAnsi"/>
          <w:sz w:val="22"/>
          <w:szCs w:val="22"/>
        </w:rPr>
        <w:t>8,167,305</w:t>
      </w:r>
      <w:r w:rsidR="005B654D" w:rsidRPr="00C64D02">
        <w:rPr>
          <w:rFonts w:asciiTheme="majorHAnsi" w:hAnsiTheme="majorHAnsi"/>
          <w:sz w:val="22"/>
          <w:szCs w:val="22"/>
        </w:rPr>
        <w:t xml:space="preserve"> individual)</w:t>
      </w:r>
      <w:r w:rsidR="00CF079E" w:rsidRPr="00C64D02">
        <w:rPr>
          <w:rFonts w:asciiTheme="majorHAnsi" w:hAnsiTheme="majorHAnsi"/>
          <w:sz w:val="22"/>
          <w:szCs w:val="22"/>
        </w:rPr>
        <w:t>.</w:t>
      </w:r>
    </w:p>
    <w:bookmarkEnd w:id="11"/>
    <w:p w14:paraId="442888D9" w14:textId="77777777" w:rsidR="00337EEF" w:rsidRPr="00DC073B" w:rsidRDefault="00CC608C" w:rsidP="006A5D17">
      <w:pPr>
        <w:spacing w:before="120" w:after="240"/>
        <w:rPr>
          <w:rFonts w:asciiTheme="majorHAnsi" w:hAnsiTheme="majorHAnsi"/>
          <w:b/>
          <w:sz w:val="24"/>
          <w:szCs w:val="24"/>
        </w:rPr>
      </w:pPr>
      <w:r w:rsidRPr="00DC073B">
        <w:rPr>
          <w:rFonts w:asciiTheme="majorHAnsi" w:hAnsiTheme="majorHAnsi"/>
          <w:b/>
          <w:sz w:val="24"/>
          <w:szCs w:val="24"/>
        </w:rPr>
        <w:t>Selected Grant Details</w:t>
      </w:r>
    </w:p>
    <w:p w14:paraId="211AEBC7" w14:textId="650A98C7" w:rsidR="00337EEF" w:rsidRPr="000D4904" w:rsidRDefault="00595047" w:rsidP="00994D3E">
      <w:pPr>
        <w:numPr>
          <w:ilvl w:val="0"/>
          <w:numId w:val="18"/>
        </w:numPr>
        <w:spacing w:after="120"/>
        <w:ind w:left="446" w:hanging="446"/>
        <w:rPr>
          <w:rFonts w:asciiTheme="majorHAnsi" w:hAnsiTheme="majorHAnsi"/>
          <w:sz w:val="22"/>
          <w:szCs w:val="22"/>
        </w:rPr>
      </w:pPr>
      <w:r w:rsidRPr="000D4904">
        <w:rPr>
          <w:rFonts w:asciiTheme="majorHAnsi" w:hAnsiTheme="majorHAnsi"/>
          <w:sz w:val="22"/>
          <w:szCs w:val="22"/>
        </w:rPr>
        <w:t>Fulton, M.</w:t>
      </w:r>
      <w:r w:rsidR="00337EEF" w:rsidRPr="000D4904">
        <w:rPr>
          <w:rFonts w:asciiTheme="majorHAnsi" w:hAnsiTheme="majorHAnsi"/>
          <w:sz w:val="22"/>
          <w:szCs w:val="22"/>
        </w:rPr>
        <w:t>, K. Baylis, K. Belcher, H. Furtan, P. Farnesce, R. Gray and A.</w:t>
      </w:r>
      <w:r w:rsidR="00D1257E" w:rsidRPr="000D4904">
        <w:rPr>
          <w:rFonts w:asciiTheme="majorHAnsi" w:hAnsiTheme="majorHAnsi"/>
          <w:sz w:val="22"/>
          <w:szCs w:val="22"/>
        </w:rPr>
        <w:t xml:space="preserve"> Weersink. 2003-2006. “Climate Change and A</w:t>
      </w:r>
      <w:r w:rsidR="00337EEF" w:rsidRPr="000D4904">
        <w:rPr>
          <w:rFonts w:asciiTheme="majorHAnsi" w:hAnsiTheme="majorHAnsi"/>
          <w:sz w:val="22"/>
          <w:szCs w:val="22"/>
        </w:rPr>
        <w:t>griculture” Canadian Social Science and Humanities Res</w:t>
      </w:r>
      <w:r w:rsidR="005C5071">
        <w:rPr>
          <w:rFonts w:asciiTheme="majorHAnsi" w:hAnsiTheme="majorHAnsi"/>
          <w:sz w:val="22"/>
          <w:szCs w:val="22"/>
        </w:rPr>
        <w:t>earch Council (SSHRC) ($614,030</w:t>
      </w:r>
      <w:r w:rsidR="007A052F" w:rsidRPr="000D4904">
        <w:rPr>
          <w:rFonts w:asciiTheme="majorHAnsi" w:hAnsiTheme="majorHAnsi"/>
          <w:sz w:val="22"/>
          <w:szCs w:val="22"/>
        </w:rPr>
        <w:t>).</w:t>
      </w:r>
      <w:r w:rsidR="00337EEF" w:rsidRPr="000D4904">
        <w:rPr>
          <w:rFonts w:asciiTheme="majorHAnsi" w:hAnsiTheme="majorHAnsi"/>
          <w:sz w:val="22"/>
          <w:szCs w:val="22"/>
        </w:rPr>
        <w:t xml:space="preserve">  </w:t>
      </w:r>
    </w:p>
    <w:p w14:paraId="2D099EBF" w14:textId="731E43C7" w:rsidR="00994D3E" w:rsidRPr="000D4904" w:rsidRDefault="00337EEF" w:rsidP="00994D3E">
      <w:pPr>
        <w:numPr>
          <w:ilvl w:val="0"/>
          <w:numId w:val="18"/>
        </w:numPr>
        <w:autoSpaceDE w:val="0"/>
        <w:autoSpaceDN w:val="0"/>
        <w:adjustRightInd w:val="0"/>
        <w:spacing w:after="120"/>
        <w:ind w:left="446" w:hanging="446"/>
        <w:rPr>
          <w:rFonts w:asciiTheme="majorHAnsi" w:hAnsiTheme="majorHAnsi"/>
          <w:sz w:val="22"/>
          <w:szCs w:val="22"/>
        </w:rPr>
      </w:pPr>
      <w:r w:rsidRPr="000D4904">
        <w:rPr>
          <w:rFonts w:asciiTheme="majorHAnsi" w:hAnsiTheme="majorHAnsi"/>
          <w:sz w:val="22"/>
          <w:szCs w:val="22"/>
        </w:rPr>
        <w:t>Baylis, K. and T. Dhar.  2008-09. “Nutrition Taxation” Centre for Science in th</w:t>
      </w:r>
      <w:r w:rsidR="00590069">
        <w:rPr>
          <w:rFonts w:asciiTheme="majorHAnsi" w:hAnsiTheme="majorHAnsi"/>
          <w:sz w:val="22"/>
          <w:szCs w:val="22"/>
        </w:rPr>
        <w:t>e Public Interest</w:t>
      </w:r>
      <w:r w:rsidRPr="000D4904">
        <w:rPr>
          <w:rFonts w:asciiTheme="majorHAnsi" w:hAnsiTheme="majorHAnsi"/>
          <w:sz w:val="22"/>
          <w:szCs w:val="22"/>
        </w:rPr>
        <w:t xml:space="preserve"> ($35,000). </w:t>
      </w:r>
    </w:p>
    <w:p w14:paraId="0CAB8F38" w14:textId="12FAEB9B" w:rsidR="00337EEF" w:rsidRPr="000D4904" w:rsidRDefault="00595047" w:rsidP="00994D3E">
      <w:pPr>
        <w:numPr>
          <w:ilvl w:val="0"/>
          <w:numId w:val="18"/>
        </w:numPr>
        <w:autoSpaceDE w:val="0"/>
        <w:autoSpaceDN w:val="0"/>
        <w:adjustRightInd w:val="0"/>
        <w:spacing w:after="120"/>
        <w:ind w:left="446" w:hanging="446"/>
        <w:rPr>
          <w:rFonts w:asciiTheme="majorHAnsi" w:hAnsiTheme="majorHAnsi"/>
          <w:sz w:val="22"/>
          <w:szCs w:val="22"/>
        </w:rPr>
      </w:pPr>
      <w:r w:rsidRPr="000D4904">
        <w:rPr>
          <w:rFonts w:asciiTheme="majorHAnsi" w:hAnsiTheme="majorHAnsi"/>
          <w:sz w:val="22"/>
          <w:szCs w:val="22"/>
        </w:rPr>
        <w:t>Baylis, K. and L. Foster</w:t>
      </w:r>
      <w:r w:rsidR="00337EEF" w:rsidRPr="000D4904">
        <w:rPr>
          <w:rFonts w:asciiTheme="majorHAnsi" w:hAnsiTheme="majorHAnsi"/>
          <w:sz w:val="22"/>
          <w:szCs w:val="22"/>
        </w:rPr>
        <w:t>.  2008-11. “Apis” Genome BC Grant. ($2,915,00</w:t>
      </w:r>
      <w:r w:rsidR="005C5071">
        <w:rPr>
          <w:rFonts w:asciiTheme="majorHAnsi" w:hAnsiTheme="majorHAnsi"/>
          <w:sz w:val="22"/>
          <w:szCs w:val="22"/>
        </w:rPr>
        <w:t>0</w:t>
      </w:r>
      <w:r w:rsidR="00337EEF" w:rsidRPr="000D4904">
        <w:rPr>
          <w:rFonts w:asciiTheme="majorHAnsi" w:hAnsiTheme="majorHAnsi"/>
          <w:sz w:val="22"/>
          <w:szCs w:val="22"/>
        </w:rPr>
        <w:t>).</w:t>
      </w:r>
      <w:r w:rsidR="00994D3E" w:rsidRPr="000D4904">
        <w:rPr>
          <w:rFonts w:asciiTheme="majorHAnsi" w:hAnsiTheme="majorHAnsi"/>
          <w:sz w:val="22"/>
          <w:szCs w:val="22"/>
        </w:rPr>
        <w:t xml:space="preserve"> </w:t>
      </w:r>
    </w:p>
    <w:p w14:paraId="60BC5DFE" w14:textId="1B20B7C4" w:rsidR="00CC608C" w:rsidRPr="000D4904" w:rsidRDefault="00595047" w:rsidP="00994D3E">
      <w:pPr>
        <w:numPr>
          <w:ilvl w:val="0"/>
          <w:numId w:val="18"/>
        </w:numPr>
        <w:autoSpaceDE w:val="0"/>
        <w:autoSpaceDN w:val="0"/>
        <w:adjustRightInd w:val="0"/>
        <w:spacing w:after="120"/>
        <w:ind w:left="446" w:hanging="446"/>
        <w:rPr>
          <w:rFonts w:asciiTheme="majorHAnsi" w:hAnsiTheme="majorHAnsi"/>
          <w:sz w:val="22"/>
          <w:szCs w:val="22"/>
        </w:rPr>
      </w:pPr>
      <w:r w:rsidRPr="000D4904">
        <w:rPr>
          <w:rFonts w:asciiTheme="majorHAnsi" w:hAnsiTheme="majorHAnsi"/>
          <w:sz w:val="22"/>
          <w:szCs w:val="22"/>
        </w:rPr>
        <w:t>Baylis, K.</w:t>
      </w:r>
      <w:r w:rsidR="00337EEF" w:rsidRPr="000D4904">
        <w:rPr>
          <w:rFonts w:asciiTheme="majorHAnsi" w:hAnsiTheme="majorHAnsi"/>
          <w:sz w:val="22"/>
          <w:szCs w:val="22"/>
        </w:rPr>
        <w:t xml:space="preserve"> 2010-2011. “Peer Effects and Female Empowerment” Arnold O. Beckman Award of the University of Illinois Research Board ($19,000). </w:t>
      </w:r>
    </w:p>
    <w:p w14:paraId="75135799" w14:textId="6346CC7D" w:rsidR="00337EEF" w:rsidRPr="000D4904" w:rsidRDefault="00595047" w:rsidP="00994D3E">
      <w:pPr>
        <w:numPr>
          <w:ilvl w:val="0"/>
          <w:numId w:val="18"/>
        </w:numPr>
        <w:autoSpaceDE w:val="0"/>
        <w:autoSpaceDN w:val="0"/>
        <w:adjustRightInd w:val="0"/>
        <w:spacing w:after="120"/>
        <w:ind w:left="446" w:hanging="446"/>
        <w:rPr>
          <w:rFonts w:asciiTheme="majorHAnsi" w:hAnsiTheme="majorHAnsi"/>
          <w:sz w:val="22"/>
          <w:szCs w:val="22"/>
        </w:rPr>
      </w:pPr>
      <w:r w:rsidRPr="000D4904">
        <w:rPr>
          <w:rFonts w:asciiTheme="majorHAnsi" w:hAnsiTheme="majorHAnsi"/>
          <w:sz w:val="22"/>
          <w:szCs w:val="22"/>
        </w:rPr>
        <w:t>Baylis, K</w:t>
      </w:r>
      <w:r w:rsidR="00337EEF" w:rsidRPr="000D4904">
        <w:rPr>
          <w:rFonts w:asciiTheme="majorHAnsi" w:hAnsiTheme="majorHAnsi"/>
          <w:sz w:val="22"/>
          <w:szCs w:val="22"/>
        </w:rPr>
        <w:t xml:space="preserve"> and I. Ramirez. 2011-2012. “Mandates, Management or Money” CONACYT-University of Illinois Cooperative Grant ($8,000</w:t>
      </w:r>
      <w:r w:rsidR="00590069">
        <w:rPr>
          <w:rFonts w:asciiTheme="majorHAnsi" w:hAnsiTheme="majorHAnsi"/>
          <w:sz w:val="22"/>
          <w:szCs w:val="22"/>
        </w:rPr>
        <w:t>)</w:t>
      </w:r>
      <w:r w:rsidR="00337EEF" w:rsidRPr="000D4904">
        <w:rPr>
          <w:rFonts w:asciiTheme="majorHAnsi" w:hAnsiTheme="majorHAnsi"/>
          <w:sz w:val="22"/>
          <w:szCs w:val="22"/>
        </w:rPr>
        <w:t xml:space="preserve">.  </w:t>
      </w:r>
    </w:p>
    <w:p w14:paraId="67326B63" w14:textId="78BDF95A" w:rsidR="00337EEF" w:rsidRPr="000D4904" w:rsidRDefault="00595047" w:rsidP="00994D3E">
      <w:pPr>
        <w:numPr>
          <w:ilvl w:val="0"/>
          <w:numId w:val="18"/>
        </w:numPr>
        <w:autoSpaceDE w:val="0"/>
        <w:autoSpaceDN w:val="0"/>
        <w:adjustRightInd w:val="0"/>
        <w:spacing w:after="120"/>
        <w:ind w:left="446" w:hanging="446"/>
        <w:rPr>
          <w:rFonts w:asciiTheme="majorHAnsi" w:hAnsiTheme="majorHAnsi"/>
          <w:sz w:val="22"/>
          <w:szCs w:val="22"/>
        </w:rPr>
      </w:pPr>
      <w:r w:rsidRPr="000D4904">
        <w:rPr>
          <w:rFonts w:asciiTheme="majorHAnsi" w:hAnsiTheme="majorHAnsi"/>
          <w:sz w:val="22"/>
          <w:szCs w:val="22"/>
        </w:rPr>
        <w:t>Gundersen, C.</w:t>
      </w:r>
      <w:r w:rsidR="00A81320" w:rsidRPr="000D4904">
        <w:rPr>
          <w:rFonts w:asciiTheme="majorHAnsi" w:hAnsiTheme="majorHAnsi"/>
          <w:sz w:val="22"/>
          <w:szCs w:val="22"/>
        </w:rPr>
        <w:t>, P.</w:t>
      </w:r>
      <w:r w:rsidRPr="000D4904">
        <w:rPr>
          <w:rFonts w:asciiTheme="majorHAnsi" w:hAnsiTheme="majorHAnsi"/>
          <w:sz w:val="22"/>
          <w:szCs w:val="22"/>
        </w:rPr>
        <w:t xml:space="preserve"> Wilde and K. Baylis</w:t>
      </w:r>
      <w:r w:rsidR="00337EEF" w:rsidRPr="000D4904">
        <w:rPr>
          <w:rFonts w:asciiTheme="majorHAnsi" w:hAnsiTheme="majorHAnsi"/>
          <w:sz w:val="22"/>
          <w:szCs w:val="22"/>
        </w:rPr>
        <w:t>. 2011-2014. “FoodAPS Geography Study” USDA-ERS Cooperative agreement ($600,000).</w:t>
      </w:r>
    </w:p>
    <w:p w14:paraId="68F105C8" w14:textId="6E1ADEA2" w:rsidR="00994D3E" w:rsidRPr="000D4904" w:rsidRDefault="00595047" w:rsidP="00994D3E">
      <w:pPr>
        <w:numPr>
          <w:ilvl w:val="0"/>
          <w:numId w:val="18"/>
        </w:numPr>
        <w:autoSpaceDE w:val="0"/>
        <w:autoSpaceDN w:val="0"/>
        <w:adjustRightInd w:val="0"/>
        <w:spacing w:after="120"/>
        <w:ind w:left="446" w:hanging="446"/>
        <w:rPr>
          <w:rFonts w:asciiTheme="majorHAnsi" w:hAnsiTheme="majorHAnsi"/>
          <w:sz w:val="22"/>
          <w:szCs w:val="22"/>
        </w:rPr>
      </w:pPr>
      <w:r w:rsidRPr="000D4904">
        <w:rPr>
          <w:rFonts w:asciiTheme="majorHAnsi" w:hAnsiTheme="majorHAnsi"/>
          <w:sz w:val="22"/>
          <w:szCs w:val="22"/>
        </w:rPr>
        <w:t>Foster, L., S. Pernell and K. Baylis</w:t>
      </w:r>
      <w:r w:rsidR="00337EEF" w:rsidRPr="000D4904">
        <w:rPr>
          <w:rFonts w:asciiTheme="majorHAnsi" w:hAnsiTheme="majorHAnsi"/>
          <w:sz w:val="22"/>
          <w:szCs w:val="22"/>
        </w:rPr>
        <w:t>. 2011-2014 “Next-generation Integrated Pest Management tools for beekeeping” nationally competitive Genome Canada grant on bees ($6,100,000</w:t>
      </w:r>
      <w:r w:rsidR="00994D3E" w:rsidRPr="000D4904">
        <w:rPr>
          <w:rFonts w:asciiTheme="majorHAnsi" w:hAnsiTheme="majorHAnsi"/>
          <w:sz w:val="22"/>
          <w:szCs w:val="22"/>
        </w:rPr>
        <w:t>).</w:t>
      </w:r>
    </w:p>
    <w:p w14:paraId="6BFC645C" w14:textId="3DCF4778" w:rsidR="00CC608C" w:rsidRPr="000D4904" w:rsidRDefault="00337EEF" w:rsidP="00994D3E">
      <w:pPr>
        <w:numPr>
          <w:ilvl w:val="0"/>
          <w:numId w:val="18"/>
        </w:numPr>
        <w:autoSpaceDE w:val="0"/>
        <w:autoSpaceDN w:val="0"/>
        <w:adjustRightInd w:val="0"/>
        <w:spacing w:after="120"/>
        <w:ind w:left="446" w:hanging="446"/>
        <w:rPr>
          <w:rFonts w:asciiTheme="majorHAnsi" w:hAnsiTheme="majorHAnsi"/>
          <w:sz w:val="22"/>
          <w:szCs w:val="22"/>
        </w:rPr>
      </w:pPr>
      <w:bookmarkStart w:id="12" w:name="_Hlk94170752"/>
      <w:r w:rsidRPr="000D4904">
        <w:rPr>
          <w:rFonts w:asciiTheme="majorHAnsi" w:hAnsiTheme="majorHAnsi"/>
          <w:sz w:val="22"/>
          <w:szCs w:val="22"/>
        </w:rPr>
        <w:t>vanEngelsdorp, D. (PI), K. Baylis, E. Lengerich, J. Skinner, M. Spivak, J. Wilk</w:t>
      </w:r>
      <w:r w:rsidR="002E3368" w:rsidRPr="000D4904">
        <w:rPr>
          <w:rFonts w:asciiTheme="majorHAnsi" w:hAnsiTheme="majorHAnsi"/>
          <w:sz w:val="22"/>
          <w:szCs w:val="22"/>
        </w:rPr>
        <w:t xml:space="preserve">es. 2011-2016. </w:t>
      </w:r>
      <w:r w:rsidRPr="000D4904">
        <w:rPr>
          <w:rFonts w:asciiTheme="majorHAnsi" w:hAnsiTheme="majorHAnsi"/>
          <w:sz w:val="22"/>
          <w:szCs w:val="22"/>
        </w:rPr>
        <w:t>“Bee Informed Partnership” USDA-NIFA Coordinated Agricultural Project (C</w:t>
      </w:r>
      <w:r w:rsidR="005C5071">
        <w:rPr>
          <w:rFonts w:asciiTheme="majorHAnsi" w:hAnsiTheme="majorHAnsi"/>
          <w:sz w:val="22"/>
          <w:szCs w:val="22"/>
        </w:rPr>
        <w:t>AP) grant ($6,100,000</w:t>
      </w:r>
      <w:r w:rsidRPr="000D4904">
        <w:rPr>
          <w:rFonts w:asciiTheme="majorHAnsi" w:hAnsiTheme="majorHAnsi"/>
          <w:sz w:val="22"/>
          <w:szCs w:val="22"/>
        </w:rPr>
        <w:t xml:space="preserve">).  </w:t>
      </w:r>
    </w:p>
    <w:p w14:paraId="267B2E7B" w14:textId="7D28D7BA" w:rsidR="00337EEF" w:rsidRPr="000D4904" w:rsidRDefault="00A81320" w:rsidP="00994D3E">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r w:rsidRPr="000D4904">
        <w:rPr>
          <w:rFonts w:asciiTheme="majorHAnsi" w:hAnsiTheme="majorHAnsi"/>
          <w:sz w:val="22"/>
          <w:szCs w:val="22"/>
        </w:rPr>
        <w:t>Baylis, K., D. Chhajit, M. Mallory and U.</w:t>
      </w:r>
      <w:r w:rsidR="00337EEF" w:rsidRPr="000D4904">
        <w:rPr>
          <w:rFonts w:asciiTheme="majorHAnsi" w:hAnsiTheme="majorHAnsi"/>
          <w:sz w:val="22"/>
          <w:szCs w:val="22"/>
        </w:rPr>
        <w:t xml:space="preserve"> Palekar 2012-2014</w:t>
      </w:r>
      <w:r w:rsidR="002E3368" w:rsidRPr="000D4904">
        <w:rPr>
          <w:rFonts w:asciiTheme="majorHAnsi" w:hAnsiTheme="majorHAnsi"/>
          <w:sz w:val="22"/>
          <w:szCs w:val="22"/>
        </w:rPr>
        <w:t>.</w:t>
      </w:r>
      <w:r w:rsidR="00337EEF" w:rsidRPr="000D4904">
        <w:rPr>
          <w:rFonts w:asciiTheme="majorHAnsi" w:hAnsiTheme="majorHAnsi"/>
          <w:sz w:val="22"/>
          <w:szCs w:val="22"/>
        </w:rPr>
        <w:t xml:space="preserve">  “Effect of Institutions on Post-harvest loss” ADM Institute for </w:t>
      </w:r>
      <w:r w:rsidR="000C1E58" w:rsidRPr="000D4904">
        <w:rPr>
          <w:rFonts w:asciiTheme="majorHAnsi" w:hAnsiTheme="majorHAnsi"/>
          <w:sz w:val="22"/>
          <w:szCs w:val="22"/>
        </w:rPr>
        <w:t xml:space="preserve">the Prevention of </w:t>
      </w:r>
      <w:r w:rsidR="00337EEF" w:rsidRPr="000D4904">
        <w:rPr>
          <w:rFonts w:asciiTheme="majorHAnsi" w:hAnsiTheme="majorHAnsi"/>
          <w:sz w:val="22"/>
          <w:szCs w:val="22"/>
        </w:rPr>
        <w:t>Post-Harvest Loss, (</w:t>
      </w:r>
      <w:r w:rsidR="00337EEF" w:rsidRPr="000D4904">
        <w:rPr>
          <w:rFonts w:asciiTheme="majorHAnsi" w:hAnsiTheme="majorHAnsi"/>
          <w:color w:val="000000"/>
          <w:sz w:val="22"/>
          <w:szCs w:val="22"/>
        </w:rPr>
        <w:t>$238,000).</w:t>
      </w:r>
    </w:p>
    <w:p w14:paraId="10A23179" w14:textId="7F862256" w:rsidR="00607F79" w:rsidRPr="000D4904" w:rsidRDefault="00337EEF" w:rsidP="00994D3E">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r w:rsidRPr="000D4904">
        <w:rPr>
          <w:rFonts w:asciiTheme="majorHAnsi" w:hAnsiTheme="majorHAnsi"/>
          <w:sz w:val="22"/>
          <w:szCs w:val="22"/>
        </w:rPr>
        <w:lastRenderedPageBreak/>
        <w:t xml:space="preserve">Dill, B., </w:t>
      </w:r>
      <w:r w:rsidR="00A81320" w:rsidRPr="000D4904">
        <w:rPr>
          <w:rFonts w:asciiTheme="majorHAnsi" w:hAnsiTheme="majorHAnsi"/>
          <w:sz w:val="22"/>
          <w:szCs w:val="22"/>
        </w:rPr>
        <w:t xml:space="preserve">A. </w:t>
      </w:r>
      <w:r w:rsidR="00591F61" w:rsidRPr="000D4904">
        <w:rPr>
          <w:rFonts w:asciiTheme="majorHAnsi" w:hAnsiTheme="majorHAnsi"/>
          <w:sz w:val="22"/>
          <w:szCs w:val="22"/>
        </w:rPr>
        <w:t>Chh</w:t>
      </w:r>
      <w:r w:rsidR="00A81320" w:rsidRPr="000D4904">
        <w:rPr>
          <w:rFonts w:asciiTheme="majorHAnsi" w:hAnsiTheme="majorHAnsi"/>
          <w:sz w:val="22"/>
          <w:szCs w:val="22"/>
        </w:rPr>
        <w:t>atre, K. Baylis</w:t>
      </w:r>
      <w:r w:rsidRPr="000D4904">
        <w:rPr>
          <w:rFonts w:asciiTheme="majorHAnsi" w:hAnsiTheme="majorHAnsi"/>
          <w:sz w:val="22"/>
          <w:szCs w:val="22"/>
        </w:rPr>
        <w:t xml:space="preserve"> and M. Winters.  2012-2013. “Economic Development, Climate Change, and the Transition to Renewable Energy” </w:t>
      </w:r>
      <w:r w:rsidRPr="000D4904">
        <w:rPr>
          <w:rFonts w:asciiTheme="majorHAnsi" w:hAnsiTheme="majorHAnsi"/>
          <w:color w:val="000000"/>
          <w:sz w:val="22"/>
          <w:szCs w:val="22"/>
        </w:rPr>
        <w:t>Interdisciplinary Innovation Initiative (In</w:t>
      </w:r>
      <w:r w:rsidRPr="000D4904">
        <w:rPr>
          <w:rFonts w:asciiTheme="majorHAnsi" w:hAnsiTheme="majorHAnsi"/>
          <w:color w:val="000000"/>
          <w:position w:val="8"/>
          <w:sz w:val="22"/>
          <w:szCs w:val="22"/>
          <w:vertAlign w:val="superscript"/>
        </w:rPr>
        <w:t>3</w:t>
      </w:r>
      <w:r w:rsidRPr="000D4904">
        <w:rPr>
          <w:rFonts w:asciiTheme="majorHAnsi" w:hAnsiTheme="majorHAnsi"/>
          <w:color w:val="000000"/>
          <w:sz w:val="22"/>
          <w:szCs w:val="22"/>
        </w:rPr>
        <w:t>) program of the University of Illinois, ($75,280).</w:t>
      </w:r>
    </w:p>
    <w:p w14:paraId="6468FA05" w14:textId="5C23F48A" w:rsidR="00C438BE" w:rsidRPr="000D4904" w:rsidRDefault="00607F79" w:rsidP="00994D3E">
      <w:pPr>
        <w:pStyle w:val="ListParagraph"/>
        <w:keepLines/>
        <w:numPr>
          <w:ilvl w:val="0"/>
          <w:numId w:val="18"/>
        </w:numPr>
        <w:autoSpaceDE w:val="0"/>
        <w:autoSpaceDN w:val="0"/>
        <w:adjustRightInd w:val="0"/>
        <w:spacing w:after="120"/>
        <w:ind w:left="446" w:hanging="446"/>
        <w:contextualSpacing w:val="0"/>
        <w:rPr>
          <w:rFonts w:asciiTheme="majorHAnsi" w:hAnsiTheme="majorHAnsi"/>
          <w:sz w:val="22"/>
          <w:szCs w:val="22"/>
        </w:rPr>
      </w:pPr>
      <w:r w:rsidRPr="000D4904">
        <w:rPr>
          <w:rFonts w:asciiTheme="majorHAnsi" w:hAnsiTheme="majorHAnsi"/>
          <w:sz w:val="22"/>
          <w:szCs w:val="22"/>
        </w:rPr>
        <w:t xml:space="preserve">Baylis, K., J. Borner, E. Corbera, D. Ezzine de Blas, J. Honey-Roses, M. Persson, A. Pfaff, R. Pirard.  2013-2014. “Measuring the Impact of Forest Conservation Policies: New methods &amp; informing policy” European Association of Environmental and Resource Economists (EAERE) Scientific Exchange and Dissemination. (16,150 Euros).  </w:t>
      </w:r>
    </w:p>
    <w:p w14:paraId="5FCCD49D" w14:textId="552EB334" w:rsidR="000C1E58" w:rsidRPr="000D4904" w:rsidRDefault="00C438BE" w:rsidP="00994D3E">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r w:rsidRPr="000D4904">
        <w:rPr>
          <w:rFonts w:asciiTheme="majorHAnsi" w:hAnsiTheme="majorHAnsi"/>
          <w:sz w:val="22"/>
          <w:szCs w:val="22"/>
        </w:rPr>
        <w:t>Pittendrigh, B., M. Tamu and I. Widders. 2014-2016. “Precision Integrated Pest Management (IPM) for smallholder cowpea farmers in West Africa</w:t>
      </w:r>
      <w:r w:rsidR="003051AC" w:rsidRPr="000D4904">
        <w:rPr>
          <w:rFonts w:asciiTheme="majorHAnsi" w:hAnsiTheme="majorHAnsi"/>
          <w:sz w:val="22"/>
          <w:szCs w:val="22"/>
        </w:rPr>
        <w:t>.</w:t>
      </w:r>
      <w:r w:rsidRPr="000D4904">
        <w:rPr>
          <w:rFonts w:asciiTheme="majorHAnsi" w:hAnsiTheme="majorHAnsi"/>
          <w:sz w:val="22"/>
          <w:szCs w:val="22"/>
        </w:rPr>
        <w:t>”  Bill and Melinda Gates Foundation ($1,454,063).</w:t>
      </w:r>
    </w:p>
    <w:p w14:paraId="37B8D2F6" w14:textId="77777777" w:rsidR="00707BFE" w:rsidRPr="000D4904" w:rsidRDefault="000C1E58" w:rsidP="00707BFE">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r w:rsidRPr="000D4904">
        <w:rPr>
          <w:rFonts w:asciiTheme="majorHAnsi" w:hAnsiTheme="majorHAnsi"/>
          <w:sz w:val="22"/>
          <w:szCs w:val="22"/>
        </w:rPr>
        <w:t>Rausch</w:t>
      </w:r>
      <w:r w:rsidR="00CD5160" w:rsidRPr="000D4904">
        <w:rPr>
          <w:rFonts w:asciiTheme="majorHAnsi" w:hAnsiTheme="majorHAnsi"/>
          <w:sz w:val="22"/>
          <w:szCs w:val="22"/>
        </w:rPr>
        <w:t xml:space="preserve">, K., K. Baylis, M. Mallory, </w:t>
      </w:r>
      <w:r w:rsidRPr="000D4904">
        <w:rPr>
          <w:rFonts w:asciiTheme="majorHAnsi" w:hAnsiTheme="majorHAnsi"/>
          <w:sz w:val="22"/>
          <w:szCs w:val="22"/>
        </w:rPr>
        <w:t>H. Michelson</w:t>
      </w:r>
      <w:r w:rsidR="00CD5160" w:rsidRPr="000D4904">
        <w:rPr>
          <w:rFonts w:asciiTheme="majorHAnsi" w:hAnsiTheme="majorHAnsi"/>
          <w:sz w:val="22"/>
          <w:szCs w:val="22"/>
        </w:rPr>
        <w:t>, M. Paulsen, J. Hart and G. Czapar</w:t>
      </w:r>
      <w:r w:rsidRPr="000D4904">
        <w:rPr>
          <w:rFonts w:asciiTheme="majorHAnsi" w:hAnsiTheme="majorHAnsi"/>
          <w:sz w:val="22"/>
          <w:szCs w:val="22"/>
        </w:rPr>
        <w:t xml:space="preserve">. 2015-2018. </w:t>
      </w:r>
      <w:r w:rsidR="00CD5160" w:rsidRPr="000D4904">
        <w:rPr>
          <w:rFonts w:asciiTheme="majorHAnsi" w:hAnsiTheme="majorHAnsi"/>
          <w:sz w:val="22"/>
          <w:szCs w:val="22"/>
        </w:rPr>
        <w:t xml:space="preserve">“Reduction of Post-Harvest Loss in Bihar” </w:t>
      </w:r>
      <w:r w:rsidRPr="000D4904">
        <w:rPr>
          <w:rFonts w:asciiTheme="majorHAnsi" w:hAnsiTheme="majorHAnsi"/>
          <w:sz w:val="22"/>
          <w:szCs w:val="22"/>
        </w:rPr>
        <w:t>ADM Institute for the Prevention of Post-Harvest Loss (</w:t>
      </w:r>
      <w:r w:rsidR="00CD5160" w:rsidRPr="000D4904">
        <w:rPr>
          <w:rFonts w:asciiTheme="majorHAnsi" w:hAnsiTheme="majorHAnsi"/>
          <w:sz w:val="22"/>
          <w:szCs w:val="22"/>
        </w:rPr>
        <w:t>$447,239)</w:t>
      </w:r>
      <w:r w:rsidR="002A4708" w:rsidRPr="000D4904">
        <w:rPr>
          <w:rFonts w:asciiTheme="majorHAnsi" w:hAnsiTheme="majorHAnsi"/>
          <w:sz w:val="22"/>
          <w:szCs w:val="22"/>
        </w:rPr>
        <w:t>.</w:t>
      </w:r>
    </w:p>
    <w:p w14:paraId="6FA157EE" w14:textId="7DD836DC" w:rsidR="00707BFE" w:rsidRPr="000D4904" w:rsidRDefault="00707BFE" w:rsidP="00707BFE">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r w:rsidRPr="000D4904">
        <w:rPr>
          <w:rFonts w:asciiTheme="majorHAnsi" w:hAnsiTheme="majorHAnsi"/>
          <w:sz w:val="22"/>
          <w:szCs w:val="22"/>
        </w:rPr>
        <w:t>K. Maz</w:t>
      </w:r>
      <w:r w:rsidR="00A315F7" w:rsidRPr="000D4904">
        <w:rPr>
          <w:rFonts w:asciiTheme="majorHAnsi" w:hAnsiTheme="majorHAnsi"/>
          <w:sz w:val="22"/>
          <w:szCs w:val="22"/>
        </w:rPr>
        <w:t>v</w:t>
      </w:r>
      <w:r w:rsidRPr="000D4904">
        <w:rPr>
          <w:rFonts w:asciiTheme="majorHAnsi" w:hAnsiTheme="majorHAnsi"/>
          <w:sz w:val="22"/>
          <w:szCs w:val="22"/>
        </w:rPr>
        <w:t>imavi, C. Bantilan, M. Arends-Kuenning, K. Baylis and A. Winter-Nelson. 2015-2016.  “Strengthening Impact Assessment in the CGIAR System.” Standing Panel on Impact Assessment, CGIAR ($236,500).</w:t>
      </w:r>
    </w:p>
    <w:p w14:paraId="2E7FD183" w14:textId="0398BD42" w:rsidR="00124A3A" w:rsidRPr="000D4904" w:rsidRDefault="005627CC" w:rsidP="00124A3A">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r>
        <w:rPr>
          <w:rFonts w:asciiTheme="majorHAnsi" w:hAnsiTheme="majorHAnsi"/>
          <w:sz w:val="22"/>
          <w:szCs w:val="22"/>
        </w:rPr>
        <w:t>Foster, L., A. Zayed, K. Baylis, S. Pernal</w:t>
      </w:r>
      <w:r w:rsidR="00124A3A" w:rsidRPr="000D4904">
        <w:rPr>
          <w:rFonts w:asciiTheme="majorHAnsi" w:hAnsiTheme="majorHAnsi"/>
          <w:sz w:val="22"/>
          <w:szCs w:val="22"/>
        </w:rPr>
        <w:t>, R. Currie, V. Fournier, S. Hoover, J. Wu, M. Guarna, P. Giovenazzo, N. Derome and M. Bixby. 2015-2019. “Sustaining and securing Canada’s honey bees using ‘omic tools.” Genome Canada ($7,333,9</w:t>
      </w:r>
      <w:r w:rsidR="005C5071">
        <w:rPr>
          <w:rFonts w:asciiTheme="majorHAnsi" w:hAnsiTheme="majorHAnsi"/>
          <w:sz w:val="22"/>
          <w:szCs w:val="22"/>
        </w:rPr>
        <w:t>78</w:t>
      </w:r>
      <w:r w:rsidR="00124A3A" w:rsidRPr="000D4904">
        <w:rPr>
          <w:rFonts w:asciiTheme="majorHAnsi" w:hAnsiTheme="majorHAnsi"/>
          <w:sz w:val="22"/>
          <w:szCs w:val="22"/>
        </w:rPr>
        <w:t>).</w:t>
      </w:r>
    </w:p>
    <w:p w14:paraId="78EF0F70" w14:textId="77777777" w:rsidR="005627CC" w:rsidRDefault="00124A3A" w:rsidP="005627CC">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r w:rsidRPr="000D4904">
        <w:rPr>
          <w:rFonts w:asciiTheme="majorHAnsi" w:hAnsiTheme="majorHAnsi"/>
          <w:sz w:val="22"/>
          <w:szCs w:val="22"/>
        </w:rPr>
        <w:t>Sheffield, J., K. Caylor, L. Estes, K. Baylis, T. Evans, M. Konar. 2015-2019. “Hazards SEES: Understanding cross-scale interactions of trade and food policy to improve resilience to drought risk in Zambia.” National Science</w:t>
      </w:r>
      <w:r w:rsidR="005C5071">
        <w:rPr>
          <w:rFonts w:asciiTheme="majorHAnsi" w:hAnsiTheme="majorHAnsi"/>
          <w:sz w:val="22"/>
          <w:szCs w:val="22"/>
        </w:rPr>
        <w:t xml:space="preserve"> Foundation ($2,500,000</w:t>
      </w:r>
      <w:r w:rsidRPr="000D4904">
        <w:rPr>
          <w:rFonts w:asciiTheme="majorHAnsi" w:hAnsiTheme="majorHAnsi"/>
          <w:sz w:val="22"/>
          <w:szCs w:val="22"/>
        </w:rPr>
        <w:t>).</w:t>
      </w:r>
    </w:p>
    <w:p w14:paraId="0D70DE2D" w14:textId="77777777" w:rsidR="00717A56" w:rsidRDefault="005627CC" w:rsidP="00717A56">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bookmarkStart w:id="13" w:name="_Hlk121838136"/>
      <w:r w:rsidRPr="005627CC">
        <w:rPr>
          <w:rFonts w:asciiTheme="majorHAnsi" w:hAnsiTheme="majorHAnsi"/>
          <w:sz w:val="22"/>
          <w:szCs w:val="22"/>
        </w:rPr>
        <w:t>Hughes, Karl, J. Odoul, or Vagen, Emilie Dumont, Emmanuel Wachiye, Kathy Baylis and Seth Morgan</w:t>
      </w:r>
      <w:r w:rsidR="00EF05D9" w:rsidRPr="005627CC">
        <w:rPr>
          <w:rFonts w:asciiTheme="majorHAnsi" w:hAnsiTheme="majorHAnsi"/>
          <w:sz w:val="22"/>
          <w:szCs w:val="22"/>
        </w:rPr>
        <w:t xml:space="preserve"> “Assessing the Downstream Socioeconomic and Land Health Impacts of Agroforestry in Kenya.”</w:t>
      </w:r>
      <w:r>
        <w:rPr>
          <w:rFonts w:asciiTheme="majorHAnsi" w:hAnsiTheme="majorHAnsi"/>
          <w:sz w:val="22"/>
          <w:szCs w:val="22"/>
        </w:rPr>
        <w:t xml:space="preserve"> </w:t>
      </w:r>
      <w:r w:rsidR="00717A56" w:rsidRPr="000D4904">
        <w:rPr>
          <w:rFonts w:asciiTheme="majorHAnsi" w:hAnsiTheme="majorHAnsi"/>
          <w:sz w:val="22"/>
          <w:szCs w:val="22"/>
        </w:rPr>
        <w:t xml:space="preserve">Standing Panel on Impact Assessment, CGIAR </w:t>
      </w:r>
      <w:r>
        <w:rPr>
          <w:rFonts w:asciiTheme="majorHAnsi" w:hAnsiTheme="majorHAnsi"/>
          <w:sz w:val="22"/>
          <w:szCs w:val="22"/>
        </w:rPr>
        <w:t>(</w:t>
      </w:r>
      <w:r w:rsidR="00717A56">
        <w:rPr>
          <w:rFonts w:asciiTheme="majorHAnsi" w:hAnsiTheme="majorHAnsi"/>
          <w:sz w:val="22"/>
          <w:szCs w:val="22"/>
        </w:rPr>
        <w:t>$199,640).</w:t>
      </w:r>
    </w:p>
    <w:p w14:paraId="19E24442" w14:textId="304E81EB" w:rsidR="005C5071" w:rsidRPr="00717A56" w:rsidRDefault="00717A56" w:rsidP="00717A56">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r>
        <w:rPr>
          <w:rFonts w:asciiTheme="majorHAnsi" w:hAnsiTheme="majorHAnsi"/>
          <w:sz w:val="22"/>
          <w:szCs w:val="22"/>
        </w:rPr>
        <w:t xml:space="preserve">Miller, D. and K. Baylis. </w:t>
      </w:r>
      <w:r w:rsidR="001F5D1C">
        <w:rPr>
          <w:rFonts w:asciiTheme="majorHAnsi" w:hAnsiTheme="majorHAnsi"/>
          <w:sz w:val="22"/>
          <w:szCs w:val="22"/>
        </w:rPr>
        <w:t xml:space="preserve">2017. </w:t>
      </w:r>
      <w:r>
        <w:rPr>
          <w:rFonts w:asciiTheme="majorHAnsi" w:hAnsiTheme="majorHAnsi"/>
          <w:sz w:val="22"/>
          <w:szCs w:val="22"/>
        </w:rPr>
        <w:t>“</w:t>
      </w:r>
      <w:r w:rsidRPr="00717A56">
        <w:rPr>
          <w:rFonts w:asciiTheme="majorHAnsi" w:hAnsiTheme="majorHAnsi"/>
          <w:sz w:val="22"/>
          <w:szCs w:val="22"/>
        </w:rPr>
        <w:t>Systematic Review of Agroforestry Impact</w:t>
      </w:r>
      <w:r>
        <w:rPr>
          <w:rFonts w:asciiTheme="majorHAnsi" w:hAnsiTheme="majorHAnsi"/>
          <w:sz w:val="22"/>
          <w:szCs w:val="22"/>
        </w:rPr>
        <w:t>.” International Initiative for Impact Evaluation (3ie) ($100,000).</w:t>
      </w:r>
      <w:r w:rsidRPr="00717A56">
        <w:rPr>
          <w:rFonts w:asciiTheme="majorHAnsi" w:hAnsiTheme="majorHAnsi"/>
          <w:sz w:val="22"/>
          <w:szCs w:val="22"/>
          <w:highlight w:val="yellow"/>
        </w:rPr>
        <w:t xml:space="preserve"> </w:t>
      </w:r>
    </w:p>
    <w:p w14:paraId="5C949D35" w14:textId="77777777" w:rsidR="00AF4F5A" w:rsidRDefault="00980E83" w:rsidP="00AF4F5A">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bookmarkStart w:id="14" w:name="_Hlk127105033"/>
      <w:r w:rsidRPr="005C5071">
        <w:rPr>
          <w:rFonts w:asciiTheme="majorHAnsi" w:hAnsiTheme="majorHAnsi"/>
          <w:sz w:val="22"/>
          <w:szCs w:val="22"/>
        </w:rPr>
        <w:t>Crost, B., K. Baylis and K. Guan. 2017-2019. “</w:t>
      </w:r>
      <w:r w:rsidR="005C5071" w:rsidRPr="005C5071">
        <w:rPr>
          <w:rFonts w:asciiTheme="majorHAnsi" w:hAnsiTheme="majorHAnsi"/>
          <w:sz w:val="22"/>
          <w:szCs w:val="22"/>
        </w:rPr>
        <w:t>Identifying Agriculturally Relevant Climate Shock and their Effect on Conflict.” University of Illinois Future Interdisciplinary Research Exploration (FIRE) Grant</w:t>
      </w:r>
      <w:r w:rsidRPr="005C5071">
        <w:rPr>
          <w:rFonts w:asciiTheme="majorHAnsi" w:hAnsiTheme="majorHAnsi"/>
          <w:sz w:val="22"/>
          <w:szCs w:val="22"/>
        </w:rPr>
        <w:t xml:space="preserve"> ($50,400). </w:t>
      </w:r>
    </w:p>
    <w:bookmarkEnd w:id="14"/>
    <w:p w14:paraId="1678E3E6" w14:textId="0C5716D8" w:rsidR="009E5F39" w:rsidRPr="00AF4F5A" w:rsidRDefault="00165924" w:rsidP="00AF4F5A">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r w:rsidRPr="009953BA">
        <w:rPr>
          <w:rFonts w:asciiTheme="majorHAnsi" w:hAnsiTheme="majorHAnsi"/>
          <w:sz w:val="22"/>
          <w:szCs w:val="22"/>
          <w:lang w:val="de-DE"/>
        </w:rPr>
        <w:t>Baylis, K., R. Brunner, J. Dies</w:t>
      </w:r>
      <w:r w:rsidR="00721C0E" w:rsidRPr="009953BA">
        <w:rPr>
          <w:rFonts w:asciiTheme="majorHAnsi" w:hAnsiTheme="majorHAnsi"/>
          <w:sz w:val="22"/>
          <w:szCs w:val="22"/>
          <w:lang w:val="de-DE"/>
        </w:rPr>
        <w:t xml:space="preserve">ner and D. Miller.  </w:t>
      </w:r>
      <w:r w:rsidR="00721C0E">
        <w:rPr>
          <w:rFonts w:asciiTheme="majorHAnsi" w:hAnsiTheme="majorHAnsi"/>
          <w:sz w:val="22"/>
          <w:szCs w:val="22"/>
        </w:rPr>
        <w:t xml:space="preserve">2019-2021. </w:t>
      </w:r>
      <w:r w:rsidR="00AF4F5A" w:rsidRPr="00AF4F5A">
        <w:rPr>
          <w:rFonts w:asciiTheme="majorHAnsi" w:hAnsiTheme="majorHAnsi"/>
          <w:sz w:val="22"/>
          <w:szCs w:val="22"/>
        </w:rPr>
        <w:t>“Application of Machine Learning Methods for Conservation Policy</w:t>
      </w:r>
      <w:r w:rsidR="00394F42">
        <w:rPr>
          <w:rFonts w:asciiTheme="majorHAnsi" w:hAnsiTheme="majorHAnsi"/>
          <w:sz w:val="22"/>
          <w:szCs w:val="22"/>
        </w:rPr>
        <w:t>.</w:t>
      </w:r>
      <w:r w:rsidR="00AF4F5A" w:rsidRPr="00AF4F5A">
        <w:rPr>
          <w:rFonts w:asciiTheme="majorHAnsi" w:hAnsiTheme="majorHAnsi"/>
          <w:sz w:val="22"/>
          <w:szCs w:val="22"/>
        </w:rPr>
        <w:t>” University of Illinois Future Interdisciplinary Research Exploration (</w:t>
      </w:r>
      <w:r w:rsidR="009E5F39" w:rsidRPr="00AF4F5A">
        <w:rPr>
          <w:rFonts w:asciiTheme="majorHAnsi" w:hAnsiTheme="majorHAnsi"/>
          <w:sz w:val="22"/>
          <w:szCs w:val="22"/>
        </w:rPr>
        <w:t>FIRE</w:t>
      </w:r>
      <w:r w:rsidR="00AF4F5A" w:rsidRPr="00AF4F5A">
        <w:rPr>
          <w:rFonts w:asciiTheme="majorHAnsi" w:hAnsiTheme="majorHAnsi"/>
          <w:sz w:val="22"/>
          <w:szCs w:val="22"/>
        </w:rPr>
        <w:t>) G</w:t>
      </w:r>
      <w:r w:rsidR="009E5F39" w:rsidRPr="00AF4F5A">
        <w:rPr>
          <w:rFonts w:asciiTheme="majorHAnsi" w:hAnsiTheme="majorHAnsi"/>
          <w:sz w:val="22"/>
          <w:szCs w:val="22"/>
        </w:rPr>
        <w:t>rant</w:t>
      </w:r>
      <w:r w:rsidR="00AF4F5A" w:rsidRPr="00AF4F5A">
        <w:rPr>
          <w:rFonts w:asciiTheme="majorHAnsi" w:hAnsiTheme="majorHAnsi"/>
          <w:sz w:val="22"/>
          <w:szCs w:val="22"/>
        </w:rPr>
        <w:t xml:space="preserve"> ($</w:t>
      </w:r>
      <w:r w:rsidR="00AF4F5A" w:rsidRPr="00AF4F5A">
        <w:rPr>
          <w:rFonts w:ascii="Times Roman" w:hAnsi="Times Roman" w:cs="Calibri"/>
          <w:color w:val="000000"/>
          <w:sz w:val="22"/>
          <w:szCs w:val="22"/>
        </w:rPr>
        <w:t>59,040)</w:t>
      </w:r>
      <w:r w:rsidR="00466CB4">
        <w:rPr>
          <w:rFonts w:ascii="Times Roman" w:hAnsi="Times Roman" w:cs="Calibri"/>
          <w:color w:val="000000"/>
          <w:sz w:val="22"/>
          <w:szCs w:val="22"/>
        </w:rPr>
        <w:t>.</w:t>
      </w:r>
    </w:p>
    <w:p w14:paraId="0BFBB49C" w14:textId="701D33B6" w:rsidR="00F508F7" w:rsidRDefault="00AF4F5A" w:rsidP="00F508F7">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r>
        <w:rPr>
          <w:rFonts w:asciiTheme="majorHAnsi" w:hAnsiTheme="majorHAnsi"/>
          <w:sz w:val="22"/>
          <w:szCs w:val="22"/>
        </w:rPr>
        <w:t xml:space="preserve">Evans, T., K. Baylis, K. Caylor, L. Estes and M. Konar. </w:t>
      </w:r>
      <w:r w:rsidR="00394F42">
        <w:rPr>
          <w:rFonts w:asciiTheme="majorHAnsi" w:hAnsiTheme="majorHAnsi"/>
          <w:sz w:val="22"/>
          <w:szCs w:val="22"/>
        </w:rPr>
        <w:t>2019-202</w:t>
      </w:r>
      <w:r w:rsidR="00413EB2">
        <w:rPr>
          <w:rFonts w:asciiTheme="majorHAnsi" w:hAnsiTheme="majorHAnsi"/>
          <w:sz w:val="22"/>
          <w:szCs w:val="22"/>
        </w:rPr>
        <w:t>4</w:t>
      </w:r>
      <w:r w:rsidR="00394F42">
        <w:rPr>
          <w:rFonts w:asciiTheme="majorHAnsi" w:hAnsiTheme="majorHAnsi"/>
          <w:sz w:val="22"/>
          <w:szCs w:val="22"/>
        </w:rPr>
        <w:t xml:space="preserve">. CNH2-L: </w:t>
      </w:r>
      <w:r w:rsidR="00614E34">
        <w:rPr>
          <w:rFonts w:asciiTheme="majorHAnsi" w:hAnsiTheme="majorHAnsi"/>
          <w:sz w:val="22"/>
          <w:szCs w:val="22"/>
        </w:rPr>
        <w:t>“</w:t>
      </w:r>
      <w:r w:rsidR="00394F42">
        <w:rPr>
          <w:rFonts w:asciiTheme="majorHAnsi" w:hAnsiTheme="majorHAnsi"/>
          <w:sz w:val="22"/>
          <w:szCs w:val="22"/>
        </w:rPr>
        <w:t>Feedbacks between Urban Food Security and Rural Agricultural Systems.”  Nati</w:t>
      </w:r>
      <w:r w:rsidR="00DA1EE9">
        <w:rPr>
          <w:rFonts w:asciiTheme="majorHAnsi" w:hAnsiTheme="majorHAnsi"/>
          <w:sz w:val="22"/>
          <w:szCs w:val="22"/>
        </w:rPr>
        <w:t>onal Science Foundation ($1,599,</w:t>
      </w:r>
      <w:r w:rsidR="00394F42">
        <w:rPr>
          <w:rFonts w:asciiTheme="majorHAnsi" w:hAnsiTheme="majorHAnsi"/>
          <w:sz w:val="22"/>
          <w:szCs w:val="22"/>
        </w:rPr>
        <w:t>627)</w:t>
      </w:r>
      <w:r w:rsidR="00394F42" w:rsidRPr="00F508F7">
        <w:rPr>
          <w:rFonts w:asciiTheme="majorHAnsi" w:hAnsiTheme="majorHAnsi"/>
          <w:sz w:val="22"/>
          <w:szCs w:val="22"/>
        </w:rPr>
        <w:t xml:space="preserve">. </w:t>
      </w:r>
    </w:p>
    <w:p w14:paraId="4A80B0BB" w14:textId="08C2E836" w:rsidR="003549AD" w:rsidRPr="001F5D1C" w:rsidRDefault="003549AD" w:rsidP="00F508F7">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r w:rsidRPr="00F508F7">
        <w:rPr>
          <w:rFonts w:asciiTheme="majorHAnsi" w:hAnsiTheme="majorHAnsi"/>
          <w:sz w:val="22"/>
          <w:szCs w:val="22"/>
          <w:lang w:val="de-DE"/>
        </w:rPr>
        <w:t>Evans, T., M. Konar, K. Baylis</w:t>
      </w:r>
      <w:r w:rsidR="00F508F7" w:rsidRPr="00F508F7">
        <w:rPr>
          <w:rFonts w:asciiTheme="majorHAnsi" w:hAnsiTheme="majorHAnsi"/>
          <w:sz w:val="22"/>
          <w:szCs w:val="22"/>
          <w:lang w:val="de-DE"/>
        </w:rPr>
        <w:t>. RAPID:</w:t>
      </w:r>
      <w:r w:rsidR="00614E34">
        <w:rPr>
          <w:rFonts w:asciiTheme="majorHAnsi" w:hAnsiTheme="majorHAnsi"/>
          <w:sz w:val="22"/>
          <w:szCs w:val="22"/>
          <w:lang w:val="de-DE"/>
        </w:rPr>
        <w:t xml:space="preserve"> 2020.</w:t>
      </w:r>
      <w:r w:rsidR="00F508F7" w:rsidRPr="00F508F7">
        <w:rPr>
          <w:rFonts w:asciiTheme="majorHAnsi" w:hAnsiTheme="majorHAnsi"/>
          <w:sz w:val="22"/>
          <w:szCs w:val="22"/>
          <w:lang w:val="de-DE"/>
        </w:rPr>
        <w:t xml:space="preserve"> </w:t>
      </w:r>
      <w:r w:rsidR="00614E34">
        <w:rPr>
          <w:rFonts w:asciiTheme="majorHAnsi" w:hAnsiTheme="majorHAnsi"/>
          <w:sz w:val="22"/>
          <w:szCs w:val="22"/>
          <w:lang w:val="de-DE"/>
        </w:rPr>
        <w:t>“S</w:t>
      </w:r>
      <w:r w:rsidR="00F508F7" w:rsidRPr="00F508F7">
        <w:rPr>
          <w:rFonts w:asciiTheme="majorHAnsi" w:hAnsiTheme="majorHAnsi"/>
          <w:sz w:val="22"/>
          <w:szCs w:val="22"/>
          <w:lang w:val="de-DE"/>
        </w:rPr>
        <w:t>patial Resilience of Food Production, Supply Chains and Security to COVID-19.“ National Science Foundation ($200,000)</w:t>
      </w:r>
      <w:r w:rsidR="00EC1570">
        <w:rPr>
          <w:rFonts w:asciiTheme="majorHAnsi" w:hAnsiTheme="majorHAnsi"/>
          <w:sz w:val="22"/>
          <w:szCs w:val="22"/>
          <w:lang w:val="de-DE"/>
        </w:rPr>
        <w:t>.</w:t>
      </w:r>
    </w:p>
    <w:p w14:paraId="0A40C784" w14:textId="7DC4BDA1" w:rsidR="002E32CD" w:rsidRPr="002E32CD" w:rsidRDefault="00614E34" w:rsidP="002E32CD">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r w:rsidRPr="002E32CD">
        <w:rPr>
          <w:rFonts w:asciiTheme="majorHAnsi" w:hAnsiTheme="majorHAnsi"/>
          <w:sz w:val="22"/>
          <w:szCs w:val="22"/>
          <w:lang w:val="de-DE"/>
        </w:rPr>
        <w:t>Sweeney, S. and K. Baylis. 2019</w:t>
      </w:r>
      <w:r w:rsidR="00DE6344">
        <w:rPr>
          <w:rFonts w:asciiTheme="majorHAnsi" w:hAnsiTheme="majorHAnsi"/>
          <w:sz w:val="22"/>
          <w:szCs w:val="22"/>
          <w:lang w:val="de-DE"/>
        </w:rPr>
        <w:t>-2022</w:t>
      </w:r>
      <w:r w:rsidRPr="002E32CD">
        <w:rPr>
          <w:rFonts w:asciiTheme="majorHAnsi" w:hAnsiTheme="majorHAnsi"/>
          <w:sz w:val="22"/>
          <w:szCs w:val="22"/>
          <w:lang w:val="de-DE"/>
        </w:rPr>
        <w:t>. “Fertile Peanut: Gender, fertility, and intra-household dynamics and resilience in the Senegalese peanut production chain.“ USAID ($451,866)</w:t>
      </w:r>
      <w:r w:rsidR="002E32CD">
        <w:rPr>
          <w:rFonts w:asciiTheme="majorHAnsi" w:hAnsiTheme="majorHAnsi"/>
          <w:sz w:val="22"/>
          <w:szCs w:val="22"/>
          <w:lang w:val="de-DE"/>
        </w:rPr>
        <w:t>.</w:t>
      </w:r>
    </w:p>
    <w:p w14:paraId="53F526BF" w14:textId="2C9C6728" w:rsidR="00651F04" w:rsidRDefault="00614E34" w:rsidP="002E32CD">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r w:rsidRPr="002E32CD">
        <w:rPr>
          <w:rFonts w:asciiTheme="majorHAnsi" w:hAnsiTheme="majorHAnsi"/>
          <w:sz w:val="22"/>
          <w:szCs w:val="22"/>
        </w:rPr>
        <w:lastRenderedPageBreak/>
        <w:t xml:space="preserve">Heilmayr, </w:t>
      </w:r>
      <w:r w:rsidR="00DE6344">
        <w:rPr>
          <w:rFonts w:asciiTheme="majorHAnsi" w:hAnsiTheme="majorHAnsi"/>
          <w:sz w:val="22"/>
          <w:szCs w:val="22"/>
        </w:rPr>
        <w:t xml:space="preserve">R., </w:t>
      </w:r>
      <w:r w:rsidRPr="002E32CD">
        <w:rPr>
          <w:rFonts w:asciiTheme="majorHAnsi" w:hAnsiTheme="majorHAnsi"/>
          <w:sz w:val="22"/>
          <w:szCs w:val="22"/>
        </w:rPr>
        <w:t>K. Baylis and A. Plantinga. 2022</w:t>
      </w:r>
      <w:r w:rsidR="00DE6344">
        <w:rPr>
          <w:rFonts w:asciiTheme="majorHAnsi" w:hAnsiTheme="majorHAnsi"/>
          <w:sz w:val="22"/>
          <w:szCs w:val="22"/>
        </w:rPr>
        <w:t>-2024</w:t>
      </w:r>
      <w:r w:rsidRPr="002E32CD">
        <w:rPr>
          <w:rFonts w:asciiTheme="majorHAnsi" w:hAnsiTheme="majorHAnsi"/>
          <w:sz w:val="22"/>
          <w:szCs w:val="22"/>
        </w:rPr>
        <w:t xml:space="preserve">. “Variable Responses to economic incentives: Developing high-resolution, national models of land use change” </w:t>
      </w:r>
      <w:r w:rsidR="002E32CD">
        <w:rPr>
          <w:rFonts w:asciiTheme="majorHAnsi" w:hAnsiTheme="majorHAnsi"/>
          <w:sz w:val="22"/>
          <w:szCs w:val="22"/>
        </w:rPr>
        <w:t xml:space="preserve">Environmental Defense Fund and British Petroleum </w:t>
      </w:r>
      <w:r w:rsidRPr="002E32CD">
        <w:rPr>
          <w:rFonts w:asciiTheme="majorHAnsi" w:hAnsiTheme="majorHAnsi"/>
          <w:sz w:val="22"/>
          <w:szCs w:val="22"/>
        </w:rPr>
        <w:t>($659,154).</w:t>
      </w:r>
    </w:p>
    <w:p w14:paraId="1957AD27" w14:textId="3511FEA2" w:rsidR="00AB01AD" w:rsidRDefault="00AB01AD" w:rsidP="002E32CD">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r>
        <w:rPr>
          <w:rFonts w:asciiTheme="majorHAnsi" w:hAnsiTheme="majorHAnsi"/>
          <w:sz w:val="22"/>
          <w:szCs w:val="22"/>
        </w:rPr>
        <w:t xml:space="preserve">Baylis, </w:t>
      </w:r>
      <w:r w:rsidR="00DE6344">
        <w:rPr>
          <w:rFonts w:asciiTheme="majorHAnsi" w:hAnsiTheme="majorHAnsi"/>
          <w:sz w:val="22"/>
          <w:szCs w:val="22"/>
        </w:rPr>
        <w:t xml:space="preserve">K. </w:t>
      </w:r>
      <w:r>
        <w:rPr>
          <w:rFonts w:asciiTheme="majorHAnsi" w:hAnsiTheme="majorHAnsi"/>
          <w:sz w:val="22"/>
          <w:szCs w:val="22"/>
        </w:rPr>
        <w:t>S. Anderson, A. Josephson, A. Larsen and J. Michler. 2022</w:t>
      </w:r>
      <w:r w:rsidR="00DE6344">
        <w:rPr>
          <w:rFonts w:asciiTheme="majorHAnsi" w:hAnsiTheme="majorHAnsi"/>
          <w:sz w:val="22"/>
          <w:szCs w:val="22"/>
        </w:rPr>
        <w:t>-202</w:t>
      </w:r>
      <w:r w:rsidR="00964C72">
        <w:rPr>
          <w:rFonts w:asciiTheme="majorHAnsi" w:hAnsiTheme="majorHAnsi"/>
          <w:sz w:val="22"/>
          <w:szCs w:val="22"/>
        </w:rPr>
        <w:t>7</w:t>
      </w:r>
      <w:r>
        <w:rPr>
          <w:rFonts w:asciiTheme="majorHAnsi" w:hAnsiTheme="majorHAnsi"/>
          <w:sz w:val="22"/>
          <w:szCs w:val="22"/>
        </w:rPr>
        <w:t>. “</w:t>
      </w:r>
      <w:r w:rsidRPr="00AB01AD">
        <w:rPr>
          <w:rFonts w:asciiTheme="majorHAnsi" w:hAnsiTheme="majorHAnsi"/>
          <w:sz w:val="22"/>
          <w:szCs w:val="22"/>
        </w:rPr>
        <w:t>Equitable Agriculture and Environmental Management</w:t>
      </w:r>
      <w:r>
        <w:rPr>
          <w:rFonts w:asciiTheme="majorHAnsi" w:hAnsiTheme="majorHAnsi"/>
          <w:sz w:val="22"/>
          <w:szCs w:val="22"/>
        </w:rPr>
        <w:t xml:space="preserve"> “ USDA-NIFA ($999,979).  </w:t>
      </w:r>
    </w:p>
    <w:p w14:paraId="64704D47" w14:textId="6638980D" w:rsidR="00DE6344" w:rsidRDefault="00DE6344" w:rsidP="002E32CD">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bookmarkStart w:id="15" w:name="_Hlk127104961"/>
      <w:r>
        <w:rPr>
          <w:rFonts w:asciiTheme="majorHAnsi" w:hAnsiTheme="majorHAnsi"/>
          <w:sz w:val="22"/>
          <w:szCs w:val="22"/>
        </w:rPr>
        <w:t xml:space="preserve">Baylis, K., K. Caylor, C. Funk, M. Hayes, and E. Lentz. 2022-2023. </w:t>
      </w:r>
      <w:r w:rsidR="001A19FF">
        <w:rPr>
          <w:rFonts w:asciiTheme="majorHAnsi" w:hAnsiTheme="majorHAnsi"/>
          <w:sz w:val="22"/>
          <w:szCs w:val="22"/>
        </w:rPr>
        <w:t>“</w:t>
      </w:r>
      <w:r w:rsidR="009C55C4" w:rsidRPr="009C55C4">
        <w:rPr>
          <w:rFonts w:asciiTheme="majorHAnsi" w:hAnsiTheme="majorHAnsi"/>
          <w:sz w:val="22"/>
          <w:szCs w:val="22"/>
        </w:rPr>
        <w:t>NSF Convergence Accelerator Track J: Predicting the effect of climate extremes on the food system to improve resilience of global and local food security</w:t>
      </w:r>
      <w:r w:rsidR="009C55C4">
        <w:rPr>
          <w:rFonts w:asciiTheme="majorHAnsi" w:hAnsiTheme="majorHAnsi"/>
          <w:sz w:val="22"/>
          <w:szCs w:val="22"/>
        </w:rPr>
        <w:t>” National Science Foundation ($</w:t>
      </w:r>
      <w:r w:rsidR="009C55C4" w:rsidRPr="009C55C4">
        <w:rPr>
          <w:rFonts w:asciiTheme="majorHAnsi" w:hAnsiTheme="majorHAnsi"/>
          <w:sz w:val="22"/>
          <w:szCs w:val="22"/>
        </w:rPr>
        <w:t>748,830</w:t>
      </w:r>
      <w:r w:rsidR="009C55C4">
        <w:rPr>
          <w:rFonts w:asciiTheme="majorHAnsi" w:hAnsiTheme="majorHAnsi"/>
          <w:sz w:val="22"/>
          <w:szCs w:val="22"/>
        </w:rPr>
        <w:t>).</w:t>
      </w:r>
    </w:p>
    <w:p w14:paraId="13426C52" w14:textId="0F62D5D0" w:rsidR="00C22738" w:rsidRPr="0009463D" w:rsidRDefault="00C22738" w:rsidP="002E32CD">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bookmarkStart w:id="16" w:name="_Hlk165884425"/>
      <w:r w:rsidRPr="0009463D">
        <w:rPr>
          <w:rFonts w:asciiTheme="majorHAnsi" w:hAnsiTheme="majorHAnsi"/>
          <w:sz w:val="22"/>
          <w:szCs w:val="22"/>
        </w:rPr>
        <w:t>Baylis, K.</w:t>
      </w:r>
      <w:r w:rsidR="0009463D" w:rsidRPr="0009463D">
        <w:rPr>
          <w:rFonts w:asciiTheme="majorHAnsi" w:hAnsiTheme="majorHAnsi"/>
          <w:sz w:val="22"/>
          <w:szCs w:val="22"/>
        </w:rPr>
        <w:t>, K. Caylor, L. Estes, T. Evans, M. Konar and C. Tuholske</w:t>
      </w:r>
      <w:r w:rsidRPr="0009463D">
        <w:rPr>
          <w:rFonts w:asciiTheme="majorHAnsi" w:hAnsiTheme="majorHAnsi"/>
          <w:sz w:val="22"/>
          <w:szCs w:val="22"/>
        </w:rPr>
        <w:t xml:space="preserve">. </w:t>
      </w:r>
      <w:r w:rsidR="0009463D" w:rsidRPr="0009463D">
        <w:rPr>
          <w:rFonts w:asciiTheme="majorHAnsi" w:hAnsiTheme="majorHAnsi"/>
          <w:sz w:val="22"/>
          <w:szCs w:val="22"/>
        </w:rPr>
        <w:t>2023-2028. “The Climate-Food-Urbanization Nexus and the Precursors of Instability in Africa</w:t>
      </w:r>
      <w:r w:rsidR="0087480E">
        <w:rPr>
          <w:rFonts w:asciiTheme="majorHAnsi" w:hAnsiTheme="majorHAnsi"/>
          <w:sz w:val="22"/>
          <w:szCs w:val="22"/>
        </w:rPr>
        <w:t>.</w:t>
      </w:r>
      <w:r w:rsidR="0009463D" w:rsidRPr="0009463D">
        <w:rPr>
          <w:rFonts w:asciiTheme="majorHAnsi" w:hAnsiTheme="majorHAnsi"/>
          <w:sz w:val="22"/>
          <w:szCs w:val="22"/>
        </w:rPr>
        <w:t>”</w:t>
      </w:r>
      <w:r w:rsidR="0009463D" w:rsidRPr="0009463D">
        <w:rPr>
          <w:rFonts w:asciiTheme="majorHAnsi" w:hAnsiTheme="majorHAnsi"/>
          <w:b/>
          <w:bCs/>
          <w:sz w:val="22"/>
          <w:szCs w:val="22"/>
        </w:rPr>
        <w:t xml:space="preserve"> </w:t>
      </w:r>
      <w:r w:rsidR="0009463D" w:rsidRPr="0009463D">
        <w:rPr>
          <w:rFonts w:asciiTheme="majorHAnsi" w:hAnsiTheme="majorHAnsi"/>
          <w:sz w:val="22"/>
          <w:szCs w:val="22"/>
        </w:rPr>
        <w:t xml:space="preserve">US Department of Defense, </w:t>
      </w:r>
      <w:r w:rsidRPr="0009463D">
        <w:rPr>
          <w:rFonts w:asciiTheme="majorHAnsi" w:hAnsiTheme="majorHAnsi"/>
          <w:sz w:val="22"/>
          <w:szCs w:val="22"/>
        </w:rPr>
        <w:t>Minerva</w:t>
      </w:r>
      <w:r w:rsidR="00964938" w:rsidRPr="0009463D">
        <w:rPr>
          <w:rFonts w:asciiTheme="majorHAnsi" w:hAnsiTheme="majorHAnsi"/>
          <w:sz w:val="22"/>
          <w:szCs w:val="22"/>
        </w:rPr>
        <w:t xml:space="preserve"> ($3,073,150)</w:t>
      </w:r>
      <w:r w:rsidR="00BD3866" w:rsidRPr="0009463D">
        <w:rPr>
          <w:rFonts w:asciiTheme="majorHAnsi" w:hAnsiTheme="majorHAnsi"/>
          <w:sz w:val="22"/>
          <w:szCs w:val="22"/>
        </w:rPr>
        <w:t>.</w:t>
      </w:r>
      <w:r w:rsidR="00252ABA" w:rsidRPr="0009463D">
        <w:rPr>
          <w:rFonts w:asciiTheme="majorHAnsi" w:hAnsiTheme="majorHAnsi"/>
          <w:sz w:val="22"/>
          <w:szCs w:val="22"/>
        </w:rPr>
        <w:t xml:space="preserve"> </w:t>
      </w:r>
    </w:p>
    <w:p w14:paraId="4DB29AA5" w14:textId="2EF61E6C" w:rsidR="004676ED" w:rsidRPr="003F60C8" w:rsidRDefault="004676ED" w:rsidP="002E32CD">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r w:rsidRPr="003F60C8">
        <w:rPr>
          <w:rFonts w:asciiTheme="majorHAnsi" w:hAnsiTheme="majorHAnsi"/>
          <w:sz w:val="22"/>
          <w:szCs w:val="22"/>
        </w:rPr>
        <w:t xml:space="preserve">Lichtenberg, E. </w:t>
      </w:r>
      <w:r w:rsidR="003F60C8" w:rsidRPr="003F60C8">
        <w:rPr>
          <w:rFonts w:asciiTheme="majorHAnsi" w:hAnsiTheme="majorHAnsi"/>
          <w:sz w:val="22"/>
          <w:szCs w:val="22"/>
        </w:rPr>
        <w:t xml:space="preserve">K. Baylis and </w:t>
      </w:r>
      <w:r w:rsidR="000264B1" w:rsidRPr="003F60C8">
        <w:rPr>
          <w:rFonts w:asciiTheme="majorHAnsi" w:hAnsiTheme="majorHAnsi"/>
          <w:sz w:val="22"/>
          <w:szCs w:val="22"/>
        </w:rPr>
        <w:t xml:space="preserve">E. Lichtenberg. </w:t>
      </w:r>
      <w:r w:rsidR="003F60C8" w:rsidRPr="003F60C8">
        <w:rPr>
          <w:rFonts w:asciiTheme="majorHAnsi" w:hAnsiTheme="majorHAnsi"/>
          <w:sz w:val="22"/>
          <w:szCs w:val="22"/>
        </w:rPr>
        <w:t>2024-202</w:t>
      </w:r>
      <w:r w:rsidR="003F60C8">
        <w:rPr>
          <w:rFonts w:asciiTheme="majorHAnsi" w:hAnsiTheme="majorHAnsi"/>
          <w:sz w:val="22"/>
          <w:szCs w:val="22"/>
        </w:rPr>
        <w:t>7</w:t>
      </w:r>
      <w:r w:rsidR="003F60C8" w:rsidRPr="003F60C8">
        <w:rPr>
          <w:rFonts w:asciiTheme="majorHAnsi" w:hAnsiTheme="majorHAnsi"/>
          <w:sz w:val="22"/>
          <w:szCs w:val="22"/>
        </w:rPr>
        <w:t>. “Setting Priorities for Managing Pollinator Habitat.</w:t>
      </w:r>
      <w:r w:rsidRPr="003F60C8">
        <w:rPr>
          <w:rFonts w:asciiTheme="majorHAnsi" w:hAnsiTheme="majorHAnsi"/>
          <w:sz w:val="22"/>
          <w:szCs w:val="22"/>
        </w:rPr>
        <w:t xml:space="preserve"> USDA</w:t>
      </w:r>
      <w:r w:rsidR="003F60C8" w:rsidRPr="003F60C8">
        <w:rPr>
          <w:rFonts w:asciiTheme="majorHAnsi" w:hAnsiTheme="majorHAnsi"/>
          <w:sz w:val="22"/>
          <w:szCs w:val="22"/>
        </w:rPr>
        <w:t>-</w:t>
      </w:r>
      <w:r w:rsidRPr="003F60C8">
        <w:rPr>
          <w:rFonts w:asciiTheme="majorHAnsi" w:hAnsiTheme="majorHAnsi"/>
          <w:sz w:val="22"/>
          <w:szCs w:val="22"/>
        </w:rPr>
        <w:t>NIFA</w:t>
      </w:r>
      <w:r w:rsidR="003F60C8" w:rsidRPr="003F60C8">
        <w:rPr>
          <w:rFonts w:asciiTheme="majorHAnsi" w:hAnsiTheme="majorHAnsi"/>
          <w:sz w:val="22"/>
          <w:szCs w:val="22"/>
        </w:rPr>
        <w:t xml:space="preserve"> ($649,999).</w:t>
      </w:r>
      <w:r w:rsidRPr="003F60C8">
        <w:rPr>
          <w:rFonts w:asciiTheme="majorHAnsi" w:hAnsiTheme="majorHAnsi"/>
          <w:sz w:val="22"/>
          <w:szCs w:val="22"/>
        </w:rPr>
        <w:t xml:space="preserve"> </w:t>
      </w:r>
    </w:p>
    <w:p w14:paraId="4765E4A3" w14:textId="7F57E55B" w:rsidR="00BD3866" w:rsidRPr="0087480E" w:rsidRDefault="00BD3866" w:rsidP="002E32CD">
      <w:pPr>
        <w:pStyle w:val="ListParagraph"/>
        <w:numPr>
          <w:ilvl w:val="0"/>
          <w:numId w:val="18"/>
        </w:numPr>
        <w:autoSpaceDE w:val="0"/>
        <w:autoSpaceDN w:val="0"/>
        <w:adjustRightInd w:val="0"/>
        <w:spacing w:after="120"/>
        <w:ind w:left="446" w:hanging="446"/>
        <w:contextualSpacing w:val="0"/>
        <w:rPr>
          <w:rFonts w:asciiTheme="majorHAnsi" w:hAnsiTheme="majorHAnsi"/>
          <w:sz w:val="22"/>
          <w:szCs w:val="22"/>
        </w:rPr>
      </w:pPr>
      <w:r w:rsidRPr="0087480E">
        <w:rPr>
          <w:rFonts w:asciiTheme="majorHAnsi" w:hAnsiTheme="majorHAnsi"/>
          <w:sz w:val="22"/>
          <w:szCs w:val="22"/>
        </w:rPr>
        <w:t xml:space="preserve">Sweeney, S., K. Baylis, </w:t>
      </w:r>
      <w:r w:rsidR="0087480E" w:rsidRPr="0087480E">
        <w:rPr>
          <w:rFonts w:asciiTheme="majorHAnsi" w:hAnsiTheme="majorHAnsi"/>
          <w:sz w:val="22"/>
          <w:szCs w:val="22"/>
        </w:rPr>
        <w:t xml:space="preserve">D. Makoka, S. Kasiya, </w:t>
      </w:r>
      <w:r w:rsidRPr="0087480E">
        <w:rPr>
          <w:rFonts w:asciiTheme="majorHAnsi" w:hAnsiTheme="majorHAnsi"/>
          <w:sz w:val="22"/>
          <w:szCs w:val="22"/>
        </w:rPr>
        <w:t>E. Lentz</w:t>
      </w:r>
      <w:r w:rsidR="0087480E" w:rsidRPr="0087480E">
        <w:rPr>
          <w:rFonts w:asciiTheme="majorHAnsi" w:hAnsiTheme="majorHAnsi"/>
          <w:sz w:val="22"/>
          <w:szCs w:val="22"/>
        </w:rPr>
        <w:t xml:space="preserve"> and S. Blakeley</w:t>
      </w:r>
      <w:r w:rsidRPr="0087480E">
        <w:rPr>
          <w:rFonts w:asciiTheme="majorHAnsi" w:hAnsiTheme="majorHAnsi"/>
          <w:sz w:val="22"/>
          <w:szCs w:val="22"/>
        </w:rPr>
        <w:t>. 202</w:t>
      </w:r>
      <w:r w:rsidR="003F60C8" w:rsidRPr="0087480E">
        <w:rPr>
          <w:rFonts w:asciiTheme="majorHAnsi" w:hAnsiTheme="majorHAnsi"/>
          <w:sz w:val="22"/>
          <w:szCs w:val="22"/>
        </w:rPr>
        <w:t>4</w:t>
      </w:r>
      <w:r w:rsidRPr="0087480E">
        <w:rPr>
          <w:rFonts w:asciiTheme="majorHAnsi" w:hAnsiTheme="majorHAnsi"/>
          <w:sz w:val="22"/>
          <w:szCs w:val="22"/>
        </w:rPr>
        <w:t>-202</w:t>
      </w:r>
      <w:r w:rsidR="0087480E" w:rsidRPr="0087480E">
        <w:rPr>
          <w:rFonts w:asciiTheme="majorHAnsi" w:hAnsiTheme="majorHAnsi"/>
          <w:sz w:val="22"/>
          <w:szCs w:val="22"/>
        </w:rPr>
        <w:t>7</w:t>
      </w:r>
      <w:r w:rsidRPr="0087480E">
        <w:rPr>
          <w:rFonts w:asciiTheme="majorHAnsi" w:hAnsiTheme="majorHAnsi"/>
          <w:sz w:val="22"/>
          <w:szCs w:val="22"/>
        </w:rPr>
        <w:t>.</w:t>
      </w:r>
      <w:r w:rsidR="003F60C8" w:rsidRPr="0087480E">
        <w:rPr>
          <w:rFonts w:asciiTheme="majorHAnsi" w:hAnsiTheme="majorHAnsi"/>
          <w:sz w:val="22"/>
          <w:szCs w:val="22"/>
        </w:rPr>
        <w:t xml:space="preserve"> </w:t>
      </w:r>
      <w:r w:rsidR="0009463D" w:rsidRPr="0087480E">
        <w:rPr>
          <w:rFonts w:asciiTheme="majorHAnsi" w:hAnsiTheme="majorHAnsi"/>
          <w:sz w:val="22"/>
          <w:szCs w:val="22"/>
        </w:rPr>
        <w:t>“Effectiveness of GALS intervention in the context of groundnut commercialization”</w:t>
      </w:r>
      <w:r w:rsidR="0087480E" w:rsidRPr="0087480E">
        <w:rPr>
          <w:rFonts w:asciiTheme="majorHAnsi" w:hAnsiTheme="majorHAnsi"/>
          <w:sz w:val="22"/>
          <w:szCs w:val="22"/>
        </w:rPr>
        <w:t xml:space="preserve"> ($2,385,335).</w:t>
      </w:r>
    </w:p>
    <w:bookmarkEnd w:id="12"/>
    <w:bookmarkEnd w:id="13"/>
    <w:bookmarkEnd w:id="15"/>
    <w:bookmarkEnd w:id="16"/>
    <w:p w14:paraId="566AFCE9" w14:textId="77777777" w:rsidR="007E23E7" w:rsidRPr="009953BA" w:rsidRDefault="007E23E7">
      <w:pPr>
        <w:rPr>
          <w:rFonts w:asciiTheme="majorHAnsi" w:hAnsiTheme="majorHAnsi"/>
          <w:b/>
          <w:bCs/>
          <w:sz w:val="22"/>
          <w:szCs w:val="22"/>
          <w:lang w:val="de-DE"/>
        </w:rPr>
      </w:pPr>
    </w:p>
    <w:p w14:paraId="61755700" w14:textId="77777777" w:rsidR="00337EEF" w:rsidRPr="00DC073B" w:rsidRDefault="00337EEF" w:rsidP="00337EEF">
      <w:pPr>
        <w:rPr>
          <w:rFonts w:asciiTheme="majorHAnsi" w:hAnsiTheme="majorHAnsi"/>
          <w:b/>
          <w:bCs/>
          <w:sz w:val="22"/>
          <w:szCs w:val="22"/>
          <w:u w:val="single"/>
        </w:rPr>
      </w:pPr>
      <w:r w:rsidRPr="00DC073B">
        <w:rPr>
          <w:rFonts w:asciiTheme="majorHAnsi" w:hAnsiTheme="majorHAnsi"/>
          <w:b/>
          <w:bCs/>
          <w:sz w:val="22"/>
          <w:szCs w:val="22"/>
        </w:rPr>
        <w:t>TEACHING AND SUPERVISION</w:t>
      </w:r>
    </w:p>
    <w:p w14:paraId="6D978B77" w14:textId="77777777" w:rsidR="00337EEF" w:rsidRPr="00DC073B" w:rsidRDefault="00337EEF" w:rsidP="00337EEF">
      <w:pPr>
        <w:autoSpaceDE w:val="0"/>
        <w:autoSpaceDN w:val="0"/>
        <w:adjustRightInd w:val="0"/>
        <w:rPr>
          <w:rFonts w:asciiTheme="majorHAnsi" w:hAnsiTheme="majorHAnsi" w:cs="TimesNewRoman"/>
          <w:sz w:val="22"/>
          <w:szCs w:val="22"/>
        </w:rPr>
      </w:pPr>
    </w:p>
    <w:p w14:paraId="69CE46B8" w14:textId="77777777" w:rsidR="00337EEF" w:rsidRPr="00DC073B" w:rsidRDefault="00337EEF" w:rsidP="00337EEF">
      <w:pPr>
        <w:autoSpaceDE w:val="0"/>
        <w:autoSpaceDN w:val="0"/>
        <w:adjustRightInd w:val="0"/>
        <w:ind w:left="720" w:hanging="720"/>
        <w:rPr>
          <w:rFonts w:asciiTheme="majorHAnsi" w:hAnsiTheme="majorHAnsi" w:cs="TimesNewRoman"/>
          <w:b/>
          <w:sz w:val="24"/>
          <w:szCs w:val="24"/>
        </w:rPr>
      </w:pPr>
      <w:r w:rsidRPr="00DC073B">
        <w:rPr>
          <w:rFonts w:asciiTheme="majorHAnsi" w:hAnsiTheme="majorHAnsi" w:cs="TimesNewRoman"/>
          <w:b/>
          <w:sz w:val="24"/>
          <w:szCs w:val="24"/>
        </w:rPr>
        <w:t>Courses Taught</w:t>
      </w:r>
    </w:p>
    <w:p w14:paraId="297BEFAA" w14:textId="77777777" w:rsidR="00337EEF" w:rsidRPr="00DC073B" w:rsidRDefault="00337EEF" w:rsidP="00337EEF">
      <w:pPr>
        <w:autoSpaceDE w:val="0"/>
        <w:autoSpaceDN w:val="0"/>
        <w:adjustRightInd w:val="0"/>
        <w:ind w:left="720" w:hanging="720"/>
        <w:rPr>
          <w:rFonts w:asciiTheme="majorHAnsi" w:hAnsiTheme="majorHAnsi" w:cs="TimesNewRoman"/>
          <w:sz w:val="22"/>
          <w:szCs w:val="22"/>
        </w:rPr>
      </w:pPr>
    </w:p>
    <w:p w14:paraId="64CCDC5C" w14:textId="1723FAC0" w:rsidR="007D71E3" w:rsidRPr="007D71E3" w:rsidRDefault="007D71E3"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Pr>
          <w:rFonts w:asciiTheme="majorHAnsi" w:hAnsiTheme="majorHAnsi" w:cs="TimesNewRoman"/>
          <w:i/>
          <w:sz w:val="22"/>
          <w:szCs w:val="22"/>
        </w:rPr>
        <w:t xml:space="preserve">GEOG 5: Human Geography, </w:t>
      </w:r>
      <w:r>
        <w:rPr>
          <w:rFonts w:asciiTheme="majorHAnsi" w:hAnsiTheme="majorHAnsi" w:cs="TimesNewRoman"/>
          <w:sz w:val="22"/>
          <w:szCs w:val="22"/>
        </w:rPr>
        <w:t>250</w:t>
      </w:r>
      <w:r w:rsidR="00206A18">
        <w:rPr>
          <w:rFonts w:asciiTheme="majorHAnsi" w:hAnsiTheme="majorHAnsi" w:cs="TimesNewRoman"/>
          <w:sz w:val="22"/>
          <w:szCs w:val="22"/>
        </w:rPr>
        <w:t>-320</w:t>
      </w:r>
      <w:r>
        <w:rPr>
          <w:rFonts w:asciiTheme="majorHAnsi" w:hAnsiTheme="majorHAnsi" w:cs="TimesNewRoman"/>
          <w:sz w:val="22"/>
          <w:szCs w:val="22"/>
        </w:rPr>
        <w:t xml:space="preserve"> students, Winter</w:t>
      </w:r>
      <w:r w:rsidR="00206A18">
        <w:rPr>
          <w:rFonts w:asciiTheme="majorHAnsi" w:hAnsiTheme="majorHAnsi" w:cs="TimesNewRoman"/>
          <w:sz w:val="22"/>
          <w:szCs w:val="22"/>
        </w:rPr>
        <w:t>, Fall</w:t>
      </w:r>
      <w:r>
        <w:rPr>
          <w:rFonts w:asciiTheme="majorHAnsi" w:hAnsiTheme="majorHAnsi" w:cs="TimesNewRoman"/>
          <w:sz w:val="22"/>
          <w:szCs w:val="22"/>
        </w:rPr>
        <w:t xml:space="preserve"> 2023.</w:t>
      </w:r>
    </w:p>
    <w:p w14:paraId="4EA9346A" w14:textId="07F66F4E" w:rsidR="002E32CD" w:rsidRPr="002E32CD" w:rsidRDefault="002E32CD"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sidRPr="002E32CD">
        <w:rPr>
          <w:rFonts w:asciiTheme="majorHAnsi" w:hAnsiTheme="majorHAnsi" w:cs="TimesNewRoman"/>
          <w:i/>
          <w:sz w:val="22"/>
          <w:szCs w:val="22"/>
        </w:rPr>
        <w:t>GEOG 109 Economic Geography</w:t>
      </w:r>
      <w:r>
        <w:rPr>
          <w:rFonts w:asciiTheme="majorHAnsi" w:hAnsiTheme="majorHAnsi" w:cs="TimesNewRoman"/>
          <w:sz w:val="22"/>
          <w:szCs w:val="22"/>
        </w:rPr>
        <w:t>, 42</w:t>
      </w:r>
      <w:r w:rsidR="007D71E3">
        <w:rPr>
          <w:rFonts w:asciiTheme="majorHAnsi" w:hAnsiTheme="majorHAnsi" w:cs="TimesNewRoman"/>
          <w:sz w:val="22"/>
          <w:szCs w:val="22"/>
        </w:rPr>
        <w:t>-25</w:t>
      </w:r>
      <w:r>
        <w:rPr>
          <w:rFonts w:asciiTheme="majorHAnsi" w:hAnsiTheme="majorHAnsi" w:cs="TimesNewRoman"/>
          <w:sz w:val="22"/>
          <w:szCs w:val="22"/>
        </w:rPr>
        <w:t xml:space="preserve"> students, Winter 2022</w:t>
      </w:r>
      <w:r w:rsidR="007D71E3">
        <w:rPr>
          <w:rFonts w:asciiTheme="majorHAnsi" w:hAnsiTheme="majorHAnsi" w:cs="TimesNewRoman"/>
          <w:sz w:val="22"/>
          <w:szCs w:val="22"/>
        </w:rPr>
        <w:t>, 2023</w:t>
      </w:r>
      <w:r w:rsidR="00C64D02">
        <w:rPr>
          <w:rFonts w:asciiTheme="majorHAnsi" w:hAnsiTheme="majorHAnsi" w:cs="TimesNewRoman"/>
          <w:sz w:val="22"/>
          <w:szCs w:val="22"/>
        </w:rPr>
        <w:t>, 2024</w:t>
      </w:r>
      <w:r>
        <w:rPr>
          <w:rFonts w:asciiTheme="majorHAnsi" w:hAnsiTheme="majorHAnsi" w:cs="TimesNewRoman"/>
          <w:sz w:val="22"/>
          <w:szCs w:val="22"/>
        </w:rPr>
        <w:t>.</w:t>
      </w:r>
    </w:p>
    <w:p w14:paraId="795E5B04" w14:textId="33D6B34C" w:rsidR="002E32CD" w:rsidRPr="002E32CD" w:rsidRDefault="002E32CD"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Pr>
          <w:rFonts w:asciiTheme="majorHAnsi" w:hAnsiTheme="majorHAnsi" w:cs="TimesNewRoman"/>
          <w:i/>
          <w:iCs/>
          <w:sz w:val="22"/>
          <w:szCs w:val="22"/>
        </w:rPr>
        <w:t xml:space="preserve">GEOG 279 Applied Spatial Statistics, </w:t>
      </w:r>
      <w:r w:rsidRPr="002E32CD">
        <w:rPr>
          <w:rFonts w:asciiTheme="majorHAnsi" w:hAnsiTheme="majorHAnsi" w:cs="TimesNewRoman"/>
          <w:iCs/>
          <w:sz w:val="22"/>
          <w:szCs w:val="22"/>
        </w:rPr>
        <w:t>14 students, Fall 2021.</w:t>
      </w:r>
    </w:p>
    <w:p w14:paraId="67D704DD" w14:textId="6AE8A066" w:rsidR="009025F9" w:rsidRPr="009025F9" w:rsidRDefault="009025F9"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sidRPr="009025F9">
        <w:rPr>
          <w:rFonts w:asciiTheme="majorHAnsi" w:hAnsiTheme="majorHAnsi" w:cs="TimesNewRoman"/>
          <w:i/>
          <w:iCs/>
          <w:sz w:val="22"/>
          <w:szCs w:val="22"/>
        </w:rPr>
        <w:t>GEOG 210B Statistics for Geographers</w:t>
      </w:r>
      <w:r>
        <w:rPr>
          <w:rFonts w:asciiTheme="majorHAnsi" w:hAnsiTheme="majorHAnsi" w:cs="TimesNewRoman"/>
          <w:sz w:val="22"/>
          <w:szCs w:val="22"/>
        </w:rPr>
        <w:t>, 10 students, Winter 2021.</w:t>
      </w:r>
    </w:p>
    <w:p w14:paraId="7B5585E9" w14:textId="6B52F03B" w:rsidR="006D4E9D" w:rsidRPr="007D00E8" w:rsidRDefault="006D4E9D"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sidRPr="006D4E9D">
        <w:rPr>
          <w:rFonts w:asciiTheme="majorHAnsi" w:hAnsiTheme="majorHAnsi" w:cs="TimesNewRoman"/>
          <w:i/>
          <w:sz w:val="22"/>
          <w:szCs w:val="22"/>
        </w:rPr>
        <w:t>ACE 455 International Trade in Food and Agriculture</w:t>
      </w:r>
      <w:r>
        <w:rPr>
          <w:rFonts w:asciiTheme="majorHAnsi" w:hAnsiTheme="majorHAnsi" w:cs="TimesNewRoman"/>
          <w:i/>
          <w:sz w:val="22"/>
          <w:szCs w:val="22"/>
        </w:rPr>
        <w:t xml:space="preserve">, </w:t>
      </w:r>
      <w:r>
        <w:rPr>
          <w:rFonts w:asciiTheme="majorHAnsi" w:hAnsiTheme="majorHAnsi" w:cs="TimesNewRoman"/>
          <w:sz w:val="22"/>
          <w:szCs w:val="22"/>
        </w:rPr>
        <w:t>64</w:t>
      </w:r>
      <w:r w:rsidR="00AA64B4">
        <w:rPr>
          <w:rFonts w:asciiTheme="majorHAnsi" w:hAnsiTheme="majorHAnsi" w:cs="TimesNewRoman"/>
          <w:sz w:val="22"/>
          <w:szCs w:val="22"/>
        </w:rPr>
        <w:t>-77</w:t>
      </w:r>
      <w:r w:rsidRPr="007D00E8">
        <w:rPr>
          <w:rFonts w:asciiTheme="majorHAnsi" w:hAnsiTheme="majorHAnsi" w:cs="TimesNewRoman"/>
          <w:sz w:val="22"/>
          <w:szCs w:val="22"/>
        </w:rPr>
        <w:t xml:space="preserve"> students. Fall 2015</w:t>
      </w:r>
      <w:r w:rsidR="00AA64B4">
        <w:rPr>
          <w:rFonts w:asciiTheme="majorHAnsi" w:hAnsiTheme="majorHAnsi" w:cs="TimesNewRoman"/>
          <w:sz w:val="22"/>
          <w:szCs w:val="22"/>
        </w:rPr>
        <w:t>, 2016</w:t>
      </w:r>
      <w:r w:rsidR="00B32A9D">
        <w:rPr>
          <w:rFonts w:asciiTheme="majorHAnsi" w:hAnsiTheme="majorHAnsi" w:cs="TimesNewRoman"/>
          <w:sz w:val="22"/>
          <w:szCs w:val="22"/>
        </w:rPr>
        <w:t>, 2017</w:t>
      </w:r>
      <w:r w:rsidR="005D115C">
        <w:rPr>
          <w:rFonts w:asciiTheme="majorHAnsi" w:hAnsiTheme="majorHAnsi" w:cs="TimesNewRoman"/>
          <w:sz w:val="22"/>
          <w:szCs w:val="22"/>
        </w:rPr>
        <w:t>, 2018.</w:t>
      </w:r>
    </w:p>
    <w:p w14:paraId="1AFF31BC" w14:textId="01685A5B" w:rsidR="006D4E9D" w:rsidRDefault="006D4E9D"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sidRPr="006D4E9D">
        <w:rPr>
          <w:rFonts w:asciiTheme="majorHAnsi" w:hAnsiTheme="majorHAnsi" w:cs="TimesNewRoman"/>
          <w:i/>
          <w:sz w:val="22"/>
          <w:szCs w:val="22"/>
        </w:rPr>
        <w:t>ACE 411 Environment and Development Economics</w:t>
      </w:r>
      <w:r w:rsidR="00A71503">
        <w:rPr>
          <w:rFonts w:asciiTheme="majorHAnsi" w:hAnsiTheme="majorHAnsi" w:cs="TimesNewRoman"/>
          <w:sz w:val="22"/>
          <w:szCs w:val="22"/>
        </w:rPr>
        <w:t xml:space="preserve">, </w:t>
      </w:r>
      <w:r w:rsidR="00AA64B4">
        <w:rPr>
          <w:rFonts w:asciiTheme="majorHAnsi" w:hAnsiTheme="majorHAnsi" w:cs="TimesNewRoman"/>
          <w:sz w:val="22"/>
          <w:szCs w:val="22"/>
        </w:rPr>
        <w:t>39-60</w:t>
      </w:r>
      <w:r w:rsidRPr="007D00E8">
        <w:rPr>
          <w:rFonts w:asciiTheme="majorHAnsi" w:hAnsiTheme="majorHAnsi" w:cs="TimesNewRoman"/>
          <w:sz w:val="22"/>
          <w:szCs w:val="22"/>
        </w:rPr>
        <w:t xml:space="preserve"> students.  Fall 2014, 2015</w:t>
      </w:r>
      <w:r w:rsidR="00AA64B4">
        <w:rPr>
          <w:rFonts w:asciiTheme="majorHAnsi" w:hAnsiTheme="majorHAnsi" w:cs="TimesNewRoman"/>
          <w:sz w:val="22"/>
          <w:szCs w:val="22"/>
        </w:rPr>
        <w:t>, 2016</w:t>
      </w:r>
      <w:r w:rsidR="00B32A9D">
        <w:rPr>
          <w:rFonts w:asciiTheme="majorHAnsi" w:hAnsiTheme="majorHAnsi" w:cs="TimesNewRoman"/>
          <w:sz w:val="22"/>
          <w:szCs w:val="22"/>
        </w:rPr>
        <w:t>, 2017</w:t>
      </w:r>
      <w:r w:rsidR="005D115C">
        <w:rPr>
          <w:rFonts w:asciiTheme="majorHAnsi" w:hAnsiTheme="majorHAnsi" w:cs="TimesNewRoman"/>
          <w:sz w:val="22"/>
          <w:szCs w:val="22"/>
        </w:rPr>
        <w:t>, 2018</w:t>
      </w:r>
      <w:r w:rsidR="00A77F16">
        <w:rPr>
          <w:rFonts w:asciiTheme="majorHAnsi" w:hAnsiTheme="majorHAnsi" w:cs="TimesNewRoman"/>
          <w:sz w:val="22"/>
          <w:szCs w:val="22"/>
        </w:rPr>
        <w:t>, 2019</w:t>
      </w:r>
      <w:r w:rsidR="00B32A9D">
        <w:rPr>
          <w:rFonts w:asciiTheme="majorHAnsi" w:hAnsiTheme="majorHAnsi" w:cs="TimesNewRoman"/>
          <w:sz w:val="22"/>
          <w:szCs w:val="22"/>
        </w:rPr>
        <w:t>. Developed</w:t>
      </w:r>
      <w:r w:rsidRPr="007D00E8">
        <w:rPr>
          <w:rFonts w:asciiTheme="majorHAnsi" w:hAnsiTheme="majorHAnsi" w:cs="TimesNewRoman"/>
          <w:sz w:val="22"/>
          <w:szCs w:val="22"/>
        </w:rPr>
        <w:t xml:space="preserve"> Course.  </w:t>
      </w:r>
    </w:p>
    <w:p w14:paraId="4B23B6F6" w14:textId="5C7717CB" w:rsidR="006D4E9D" w:rsidRPr="007D00E8" w:rsidRDefault="006D4E9D"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sidRPr="006D4E9D">
        <w:rPr>
          <w:rFonts w:asciiTheme="majorHAnsi" w:hAnsiTheme="majorHAnsi" w:cs="TimesNewRoman"/>
          <w:i/>
          <w:sz w:val="22"/>
          <w:szCs w:val="22"/>
        </w:rPr>
        <w:t>ACE 569 Career Development for PhD Students</w:t>
      </w:r>
      <w:r>
        <w:rPr>
          <w:rFonts w:asciiTheme="majorHAnsi" w:hAnsiTheme="majorHAnsi" w:cs="TimesNewRoman"/>
          <w:sz w:val="22"/>
          <w:szCs w:val="22"/>
        </w:rPr>
        <w:t>, 12 students. Fall 2015.  Designed Course.</w:t>
      </w:r>
    </w:p>
    <w:p w14:paraId="342EE804" w14:textId="13F47369" w:rsidR="006D4E9D" w:rsidRPr="007D00E8" w:rsidRDefault="006D4E9D"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sidRPr="006D4E9D">
        <w:rPr>
          <w:rFonts w:asciiTheme="majorHAnsi" w:hAnsiTheme="majorHAnsi" w:cs="TimesNewRoman"/>
          <w:i/>
          <w:sz w:val="22"/>
          <w:szCs w:val="22"/>
        </w:rPr>
        <w:t>ACE 591 (formerly ACE 551) International Agricultural Policy</w:t>
      </w:r>
      <w:r>
        <w:rPr>
          <w:rFonts w:asciiTheme="majorHAnsi" w:hAnsiTheme="majorHAnsi" w:cs="TimesNewRoman"/>
          <w:i/>
          <w:sz w:val="22"/>
          <w:szCs w:val="22"/>
        </w:rPr>
        <w:t>,</w:t>
      </w:r>
      <w:r>
        <w:rPr>
          <w:rFonts w:asciiTheme="majorHAnsi" w:hAnsiTheme="majorHAnsi" w:cs="TimesNewRoman"/>
          <w:sz w:val="22"/>
          <w:szCs w:val="22"/>
        </w:rPr>
        <w:t xml:space="preserve"> MS and PhD course, 7-10</w:t>
      </w:r>
      <w:r w:rsidRPr="007D00E8">
        <w:rPr>
          <w:rFonts w:asciiTheme="majorHAnsi" w:hAnsiTheme="majorHAnsi" w:cs="TimesNewRoman"/>
          <w:sz w:val="22"/>
          <w:szCs w:val="22"/>
        </w:rPr>
        <w:t xml:space="preserve"> students. Spring 2011, Spring 2012 and Spring 2014. Developed course.</w:t>
      </w:r>
    </w:p>
    <w:p w14:paraId="0687A378" w14:textId="77777777" w:rsidR="006D4E9D" w:rsidRPr="007D00E8" w:rsidRDefault="006D4E9D"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sidRPr="006D4E9D">
        <w:rPr>
          <w:rFonts w:asciiTheme="majorHAnsi" w:hAnsiTheme="majorHAnsi" w:cs="TimesNewRoman"/>
          <w:i/>
          <w:sz w:val="22"/>
          <w:szCs w:val="22"/>
        </w:rPr>
        <w:t>ACE 592 Spatial Econometrics</w:t>
      </w:r>
      <w:r>
        <w:rPr>
          <w:rFonts w:asciiTheme="majorHAnsi" w:hAnsiTheme="majorHAnsi" w:cs="TimesNewRoman"/>
          <w:sz w:val="22"/>
          <w:szCs w:val="22"/>
        </w:rPr>
        <w:t>: PhD course, 9</w:t>
      </w:r>
      <w:r w:rsidRPr="007D00E8">
        <w:rPr>
          <w:rFonts w:asciiTheme="majorHAnsi" w:hAnsiTheme="majorHAnsi" w:cs="TimesNewRoman"/>
          <w:sz w:val="22"/>
          <w:szCs w:val="22"/>
        </w:rPr>
        <w:t>-20 students, Spring 2008, Fall 2008, Fall 2009, Fall 2010, Fall 2011 and Fall 2013. Developed course.</w:t>
      </w:r>
    </w:p>
    <w:p w14:paraId="1C96E70C" w14:textId="77777777" w:rsidR="006D4E9D" w:rsidRPr="007D00E8" w:rsidRDefault="006D4E9D"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sidRPr="006D4E9D">
        <w:rPr>
          <w:rFonts w:asciiTheme="majorHAnsi" w:hAnsiTheme="majorHAnsi" w:cs="TimesNewRoman"/>
          <w:i/>
          <w:sz w:val="22"/>
          <w:szCs w:val="22"/>
        </w:rPr>
        <w:t>ACE 251 World Food Economy</w:t>
      </w:r>
      <w:r>
        <w:rPr>
          <w:rFonts w:asciiTheme="majorHAnsi" w:hAnsiTheme="majorHAnsi" w:cs="TimesNewRoman"/>
          <w:sz w:val="22"/>
          <w:szCs w:val="22"/>
        </w:rPr>
        <w:t>, 104-155</w:t>
      </w:r>
      <w:r w:rsidRPr="007D00E8">
        <w:rPr>
          <w:rFonts w:asciiTheme="majorHAnsi" w:hAnsiTheme="majorHAnsi" w:cs="TimesNewRoman"/>
          <w:sz w:val="22"/>
          <w:szCs w:val="22"/>
        </w:rPr>
        <w:t xml:space="preserve"> students, Fall 2008, Fall 2009, Fall 2010, Fall 2011, Fall 2012.</w:t>
      </w:r>
    </w:p>
    <w:p w14:paraId="642A7087" w14:textId="0D2B0941" w:rsidR="006D4E9D" w:rsidRPr="007D00E8" w:rsidRDefault="006D4E9D"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sidRPr="006D4E9D">
        <w:rPr>
          <w:rFonts w:asciiTheme="majorHAnsi" w:hAnsiTheme="majorHAnsi" w:cs="TimesNewRoman"/>
          <w:i/>
          <w:sz w:val="22"/>
          <w:szCs w:val="22"/>
        </w:rPr>
        <w:t>AGEC 521 Agricultural and Environmental Economics</w:t>
      </w:r>
      <w:r w:rsidRPr="007D00E8">
        <w:rPr>
          <w:rFonts w:asciiTheme="majorHAnsi" w:hAnsiTheme="majorHAnsi" w:cs="TimesNewRoman"/>
          <w:sz w:val="22"/>
          <w:szCs w:val="22"/>
        </w:rPr>
        <w:t xml:space="preserve"> (</w:t>
      </w:r>
      <w:r w:rsidR="00976513">
        <w:rPr>
          <w:rFonts w:asciiTheme="majorHAnsi" w:hAnsiTheme="majorHAnsi" w:cs="TimesNewRoman"/>
          <w:sz w:val="22"/>
          <w:szCs w:val="22"/>
        </w:rPr>
        <w:t xml:space="preserve">University of British Columbia, </w:t>
      </w:r>
      <w:r w:rsidRPr="007D00E8">
        <w:rPr>
          <w:rFonts w:asciiTheme="majorHAnsi" w:hAnsiTheme="majorHAnsi" w:cs="TimesNewRoman"/>
          <w:sz w:val="22"/>
          <w:szCs w:val="22"/>
        </w:rPr>
        <w:t xml:space="preserve">with S. Gulati and J. Vercammen). MSc. Course 9 students. Spring 2007. </w:t>
      </w:r>
    </w:p>
    <w:p w14:paraId="4B2BDB96" w14:textId="7E89F28D" w:rsidR="006D4E9D" w:rsidRPr="007D00E8" w:rsidRDefault="006D4E9D"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sidRPr="006D4E9D">
        <w:rPr>
          <w:rFonts w:asciiTheme="majorHAnsi" w:hAnsiTheme="majorHAnsi" w:cs="TimesNewRoman"/>
          <w:i/>
          <w:sz w:val="22"/>
          <w:szCs w:val="22"/>
        </w:rPr>
        <w:t>AGSC 252 Agricultural Sciences Core Course</w:t>
      </w:r>
      <w:r>
        <w:rPr>
          <w:rFonts w:asciiTheme="majorHAnsi" w:hAnsiTheme="majorHAnsi" w:cs="TimesNewRoman"/>
          <w:i/>
          <w:sz w:val="22"/>
          <w:szCs w:val="22"/>
        </w:rPr>
        <w:t>:</w:t>
      </w:r>
      <w:r w:rsidRPr="006D4E9D">
        <w:rPr>
          <w:rFonts w:asciiTheme="majorHAnsi" w:hAnsiTheme="majorHAnsi" w:cs="TimesNewRoman"/>
          <w:i/>
          <w:sz w:val="22"/>
          <w:szCs w:val="22"/>
        </w:rPr>
        <w:t xml:space="preserve"> Statistics for Land and Food Systems</w:t>
      </w:r>
      <w:r w:rsidRPr="007D00E8">
        <w:rPr>
          <w:rFonts w:asciiTheme="majorHAnsi" w:hAnsiTheme="majorHAnsi" w:cs="TimesNewRoman"/>
          <w:sz w:val="22"/>
          <w:szCs w:val="22"/>
        </w:rPr>
        <w:t xml:space="preserve">, </w:t>
      </w:r>
      <w:r w:rsidR="00976513">
        <w:rPr>
          <w:rFonts w:asciiTheme="majorHAnsi" w:hAnsiTheme="majorHAnsi" w:cs="TimesNewRoman"/>
          <w:sz w:val="22"/>
          <w:szCs w:val="22"/>
        </w:rPr>
        <w:t xml:space="preserve">(University of British Columbia) </w:t>
      </w:r>
      <w:r w:rsidRPr="007D00E8">
        <w:rPr>
          <w:rFonts w:asciiTheme="majorHAnsi" w:hAnsiTheme="majorHAnsi" w:cs="TimesNewRoman"/>
          <w:sz w:val="22"/>
          <w:szCs w:val="22"/>
        </w:rPr>
        <w:t>194 students. Spring 2007.  Developed course.</w:t>
      </w:r>
    </w:p>
    <w:p w14:paraId="6C93DC96" w14:textId="4000ECD1" w:rsidR="006D4E9D" w:rsidRPr="007D00E8" w:rsidRDefault="006D4E9D"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sidRPr="006D4E9D">
        <w:rPr>
          <w:rFonts w:asciiTheme="majorHAnsi" w:hAnsiTheme="majorHAnsi" w:cs="TimesNewRoman"/>
          <w:i/>
          <w:sz w:val="22"/>
          <w:szCs w:val="22"/>
        </w:rPr>
        <w:t>AGSC 350 Ag</w:t>
      </w:r>
      <w:r>
        <w:rPr>
          <w:rFonts w:asciiTheme="majorHAnsi" w:hAnsiTheme="majorHAnsi" w:cs="TimesNewRoman"/>
          <w:i/>
          <w:sz w:val="22"/>
          <w:szCs w:val="22"/>
        </w:rPr>
        <w:t>ricultural Sciences Core Course:</w:t>
      </w:r>
      <w:r w:rsidRPr="006D4E9D">
        <w:rPr>
          <w:rFonts w:asciiTheme="majorHAnsi" w:hAnsiTheme="majorHAnsi" w:cs="TimesNewRoman"/>
          <w:i/>
          <w:sz w:val="22"/>
          <w:szCs w:val="22"/>
        </w:rPr>
        <w:t xml:space="preserve"> Statistics</w:t>
      </w:r>
      <w:r>
        <w:rPr>
          <w:rFonts w:asciiTheme="majorHAnsi" w:hAnsiTheme="majorHAnsi" w:cs="TimesNewRoman"/>
          <w:sz w:val="22"/>
          <w:szCs w:val="22"/>
        </w:rPr>
        <w:t xml:space="preserve"> </w:t>
      </w:r>
      <w:r w:rsidR="00976513">
        <w:rPr>
          <w:rFonts w:asciiTheme="majorHAnsi" w:hAnsiTheme="majorHAnsi" w:cs="TimesNewRoman"/>
          <w:sz w:val="22"/>
          <w:szCs w:val="22"/>
        </w:rPr>
        <w:t xml:space="preserve">(University of British Columbia) </w:t>
      </w:r>
      <w:r w:rsidRPr="007D00E8">
        <w:rPr>
          <w:rFonts w:asciiTheme="majorHAnsi" w:hAnsiTheme="majorHAnsi" w:cs="TimesNewRoman"/>
          <w:sz w:val="22"/>
          <w:szCs w:val="22"/>
        </w:rPr>
        <w:t>160 students. Fall 2004.</w:t>
      </w:r>
    </w:p>
    <w:p w14:paraId="7F825130" w14:textId="77A40906" w:rsidR="006D4E9D" w:rsidRPr="007D00E8" w:rsidRDefault="006D4E9D"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sidRPr="006D4E9D">
        <w:rPr>
          <w:rFonts w:asciiTheme="majorHAnsi" w:hAnsiTheme="majorHAnsi" w:cs="TimesNewRoman"/>
          <w:i/>
          <w:sz w:val="22"/>
          <w:szCs w:val="22"/>
        </w:rPr>
        <w:t>ECON 355 International Trade Policy,</w:t>
      </w:r>
      <w:r w:rsidRPr="007D00E8">
        <w:rPr>
          <w:rFonts w:asciiTheme="majorHAnsi" w:hAnsiTheme="majorHAnsi" w:cs="TimesNewRoman"/>
          <w:sz w:val="22"/>
          <w:szCs w:val="22"/>
        </w:rPr>
        <w:t xml:space="preserve"> </w:t>
      </w:r>
      <w:r w:rsidR="00976513">
        <w:rPr>
          <w:rFonts w:asciiTheme="majorHAnsi" w:hAnsiTheme="majorHAnsi" w:cs="TimesNewRoman"/>
          <w:sz w:val="22"/>
          <w:szCs w:val="22"/>
        </w:rPr>
        <w:t xml:space="preserve">(University of British Columbia) </w:t>
      </w:r>
      <w:r w:rsidRPr="007D00E8">
        <w:rPr>
          <w:rFonts w:asciiTheme="majorHAnsi" w:hAnsiTheme="majorHAnsi" w:cs="TimesNewRoman"/>
          <w:sz w:val="22"/>
          <w:szCs w:val="22"/>
        </w:rPr>
        <w:t>150 students. Fall 2003 and Fall 2004.</w:t>
      </w:r>
    </w:p>
    <w:p w14:paraId="45719174" w14:textId="6AFB2680" w:rsidR="006D4E9D" w:rsidRPr="007D00E8" w:rsidRDefault="006D4E9D"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sidRPr="006D4E9D">
        <w:rPr>
          <w:rFonts w:asciiTheme="majorHAnsi" w:hAnsiTheme="majorHAnsi" w:cs="TimesNewRoman"/>
          <w:i/>
          <w:sz w:val="22"/>
          <w:szCs w:val="22"/>
        </w:rPr>
        <w:t>ECON 490 Empirical Trade</w:t>
      </w:r>
      <w:r w:rsidRPr="007D00E8">
        <w:rPr>
          <w:rFonts w:asciiTheme="majorHAnsi" w:hAnsiTheme="majorHAnsi" w:cs="TimesNewRoman"/>
          <w:sz w:val="22"/>
          <w:szCs w:val="22"/>
        </w:rPr>
        <w:t xml:space="preserve">, </w:t>
      </w:r>
      <w:r w:rsidR="00976513">
        <w:rPr>
          <w:rFonts w:asciiTheme="majorHAnsi" w:hAnsiTheme="majorHAnsi" w:cs="TimesNewRoman"/>
          <w:sz w:val="22"/>
          <w:szCs w:val="22"/>
        </w:rPr>
        <w:t xml:space="preserve">(University of British Columbia) </w:t>
      </w:r>
      <w:r w:rsidRPr="007D00E8">
        <w:rPr>
          <w:rFonts w:asciiTheme="majorHAnsi" w:hAnsiTheme="majorHAnsi" w:cs="TimesNewRoman"/>
          <w:sz w:val="22"/>
          <w:szCs w:val="22"/>
        </w:rPr>
        <w:t>21 students. Fall 2005.</w:t>
      </w:r>
    </w:p>
    <w:p w14:paraId="30E5E216" w14:textId="0986136E" w:rsidR="006D4E9D" w:rsidRPr="007D00E8" w:rsidRDefault="006D4E9D"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sidRPr="006D4E9D">
        <w:rPr>
          <w:rFonts w:asciiTheme="majorHAnsi" w:hAnsiTheme="majorHAnsi" w:cs="TimesNewRoman"/>
          <w:i/>
          <w:sz w:val="22"/>
          <w:szCs w:val="22"/>
        </w:rPr>
        <w:lastRenderedPageBreak/>
        <w:t>FRE 306 Food and Resource Economics: Global Food Markets</w:t>
      </w:r>
      <w:r w:rsidRPr="007D00E8">
        <w:rPr>
          <w:rFonts w:asciiTheme="majorHAnsi" w:hAnsiTheme="majorHAnsi" w:cs="TimesNewRoman"/>
          <w:sz w:val="22"/>
          <w:szCs w:val="22"/>
        </w:rPr>
        <w:t xml:space="preserve"> (</w:t>
      </w:r>
      <w:r w:rsidR="00976513">
        <w:rPr>
          <w:rFonts w:asciiTheme="majorHAnsi" w:hAnsiTheme="majorHAnsi" w:cs="TimesNewRoman"/>
          <w:sz w:val="22"/>
          <w:szCs w:val="22"/>
        </w:rPr>
        <w:t xml:space="preserve">University of British Columbia, </w:t>
      </w:r>
      <w:r w:rsidRPr="007D00E8">
        <w:rPr>
          <w:rFonts w:asciiTheme="majorHAnsi" w:hAnsiTheme="majorHAnsi" w:cs="TimesNewRoman"/>
          <w:sz w:val="22"/>
          <w:szCs w:val="22"/>
        </w:rPr>
        <w:t xml:space="preserve">with R. Barichello) 32 students. Spring 2004. </w:t>
      </w:r>
    </w:p>
    <w:p w14:paraId="7E1F42C0" w14:textId="77777777" w:rsidR="006D4E9D" w:rsidRPr="007D00E8" w:rsidRDefault="006D4E9D"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sidRPr="006D4E9D">
        <w:rPr>
          <w:rFonts w:asciiTheme="majorHAnsi" w:hAnsiTheme="majorHAnsi" w:cs="TimesNewRoman"/>
          <w:i/>
          <w:sz w:val="22"/>
          <w:szCs w:val="22"/>
        </w:rPr>
        <w:t>FRE 490 Food and Resource Economics: Agriculture, Trade and Environment</w:t>
      </w:r>
      <w:r w:rsidRPr="007D00E8">
        <w:rPr>
          <w:rFonts w:asciiTheme="majorHAnsi" w:hAnsiTheme="majorHAnsi" w:cs="TimesNewRoman"/>
          <w:sz w:val="22"/>
          <w:szCs w:val="22"/>
        </w:rPr>
        <w:t>, 9 students. Spring 2006.</w:t>
      </w:r>
    </w:p>
    <w:p w14:paraId="1050BB03" w14:textId="77777777" w:rsidR="006D4E9D" w:rsidRDefault="006D4E9D" w:rsidP="006D4E9D">
      <w:pPr>
        <w:pStyle w:val="ListParagraph"/>
        <w:numPr>
          <w:ilvl w:val="0"/>
          <w:numId w:val="26"/>
        </w:numPr>
        <w:autoSpaceDE w:val="0"/>
        <w:autoSpaceDN w:val="0"/>
        <w:adjustRightInd w:val="0"/>
        <w:spacing w:after="120"/>
        <w:ind w:left="360"/>
        <w:rPr>
          <w:rFonts w:asciiTheme="majorHAnsi" w:hAnsiTheme="majorHAnsi" w:cs="TimesNewRoman"/>
          <w:sz w:val="22"/>
          <w:szCs w:val="22"/>
        </w:rPr>
      </w:pPr>
      <w:r w:rsidRPr="006D4E9D">
        <w:rPr>
          <w:rFonts w:asciiTheme="majorHAnsi" w:hAnsiTheme="majorHAnsi" w:cs="TimesNewRoman"/>
          <w:i/>
          <w:sz w:val="22"/>
          <w:szCs w:val="22"/>
        </w:rPr>
        <w:t>EEP 141 Agriculture and Environmental Policy</w:t>
      </w:r>
      <w:r w:rsidRPr="007D00E8">
        <w:rPr>
          <w:rFonts w:asciiTheme="majorHAnsi" w:hAnsiTheme="majorHAnsi" w:cs="TimesNewRoman"/>
          <w:sz w:val="22"/>
          <w:szCs w:val="22"/>
        </w:rPr>
        <w:t xml:space="preserve"> (UC Berkeley). 14 students. Fall 2002. </w:t>
      </w:r>
    </w:p>
    <w:p w14:paraId="4C72DCE9" w14:textId="77777777" w:rsidR="00607F79" w:rsidRPr="00DC073B" w:rsidRDefault="00607F79" w:rsidP="00337EEF">
      <w:pPr>
        <w:rPr>
          <w:rFonts w:asciiTheme="majorHAnsi" w:hAnsiTheme="majorHAnsi" w:cs="TimesNewRoman,Bold"/>
          <w:b/>
          <w:bCs/>
          <w:sz w:val="24"/>
          <w:szCs w:val="24"/>
        </w:rPr>
      </w:pPr>
    </w:p>
    <w:p w14:paraId="6D91AE75" w14:textId="7AF4306E" w:rsidR="00337EEF" w:rsidRPr="00DC073B" w:rsidRDefault="00577B3C" w:rsidP="00216958">
      <w:pPr>
        <w:keepNext/>
        <w:rPr>
          <w:rFonts w:asciiTheme="majorHAnsi" w:hAnsiTheme="majorHAnsi" w:cs="TimesNewRoman,Bold"/>
          <w:b/>
          <w:bCs/>
          <w:sz w:val="24"/>
          <w:szCs w:val="24"/>
        </w:rPr>
      </w:pPr>
      <w:r>
        <w:rPr>
          <w:rFonts w:asciiTheme="majorHAnsi" w:hAnsiTheme="majorHAnsi" w:cs="TimesNewRoman,Bold"/>
          <w:b/>
          <w:bCs/>
          <w:sz w:val="24"/>
          <w:szCs w:val="24"/>
        </w:rPr>
        <w:t xml:space="preserve">Primary </w:t>
      </w:r>
      <w:r w:rsidR="00337EEF" w:rsidRPr="00DC073B">
        <w:rPr>
          <w:rFonts w:asciiTheme="majorHAnsi" w:hAnsiTheme="majorHAnsi" w:cs="TimesNewRoman,Bold"/>
          <w:b/>
          <w:bCs/>
          <w:sz w:val="24"/>
          <w:szCs w:val="24"/>
        </w:rPr>
        <w:t>Graduate Supervisor</w:t>
      </w:r>
    </w:p>
    <w:p w14:paraId="08DEBA37" w14:textId="77777777" w:rsidR="00337EEF" w:rsidRPr="00DC073B" w:rsidRDefault="00337EEF" w:rsidP="00216958">
      <w:pPr>
        <w:keepNext/>
        <w:autoSpaceDE w:val="0"/>
        <w:autoSpaceDN w:val="0"/>
        <w:adjustRightInd w:val="0"/>
        <w:ind w:left="720" w:hanging="720"/>
        <w:rPr>
          <w:rFonts w:asciiTheme="majorHAnsi" w:hAnsiTheme="majorHAnsi"/>
          <w:sz w:val="22"/>
          <w:szCs w:val="22"/>
        </w:rPr>
      </w:pPr>
    </w:p>
    <w:p w14:paraId="75967266" w14:textId="77777777" w:rsidR="00712107" w:rsidRPr="00E01264" w:rsidRDefault="00712107" w:rsidP="00712107">
      <w:pPr>
        <w:autoSpaceDE w:val="0"/>
        <w:autoSpaceDN w:val="0"/>
        <w:adjustRightInd w:val="0"/>
        <w:spacing w:after="120"/>
        <w:rPr>
          <w:rFonts w:asciiTheme="majorHAnsi" w:hAnsiTheme="majorHAnsi"/>
          <w:i/>
          <w:iCs/>
          <w:sz w:val="22"/>
          <w:szCs w:val="22"/>
        </w:rPr>
      </w:pPr>
      <w:r w:rsidRPr="00E01264">
        <w:rPr>
          <w:rFonts w:asciiTheme="majorHAnsi" w:hAnsiTheme="majorHAnsi"/>
          <w:i/>
          <w:iCs/>
          <w:sz w:val="22"/>
          <w:szCs w:val="22"/>
        </w:rPr>
        <w:t>Postdoctoral Students</w:t>
      </w:r>
    </w:p>
    <w:p w14:paraId="6EC84D9A" w14:textId="03E52E4B" w:rsidR="00712107" w:rsidRPr="00712107" w:rsidRDefault="00712107" w:rsidP="00712107">
      <w:pPr>
        <w:pStyle w:val="ListParagraph"/>
        <w:numPr>
          <w:ilvl w:val="0"/>
          <w:numId w:val="4"/>
        </w:numPr>
        <w:autoSpaceDE w:val="0"/>
        <w:autoSpaceDN w:val="0"/>
        <w:adjustRightInd w:val="0"/>
        <w:spacing w:after="120"/>
        <w:rPr>
          <w:rFonts w:asciiTheme="majorHAnsi" w:hAnsiTheme="majorHAnsi"/>
          <w:sz w:val="22"/>
          <w:szCs w:val="22"/>
        </w:rPr>
      </w:pPr>
      <w:r w:rsidRPr="00712107">
        <w:rPr>
          <w:rFonts w:asciiTheme="majorHAnsi" w:hAnsiTheme="majorHAnsi"/>
          <w:sz w:val="22"/>
          <w:szCs w:val="22"/>
        </w:rPr>
        <w:t>Sohini Paul (UBC Post Doc 2006 to 2009), joint with T. Dhar. “Optimal Nutrient Taxation,” now researcher at the Indian Statistical Institute.</w:t>
      </w:r>
    </w:p>
    <w:p w14:paraId="3910F86B" w14:textId="638A4723" w:rsidR="00191189" w:rsidRPr="00DC073B" w:rsidRDefault="00191189" w:rsidP="00191189">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Brian Gross (UBC Post Doc 2010 to July 2011), joint with Leonard Foster. “Effect of disease on honey and pollen mar</w:t>
      </w:r>
      <w:r w:rsidR="004E34E7">
        <w:rPr>
          <w:rFonts w:asciiTheme="majorHAnsi" w:hAnsiTheme="majorHAnsi"/>
          <w:sz w:val="22"/>
          <w:szCs w:val="22"/>
        </w:rPr>
        <w:t>kets,” now Assistant Professor, Whittier College.</w:t>
      </w:r>
    </w:p>
    <w:p w14:paraId="5B16FADC" w14:textId="7B3FC14F" w:rsidR="00191189" w:rsidRPr="00DC073B" w:rsidRDefault="00191189" w:rsidP="00191189">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Miriam Bixby (UBC Post Doc June 2011 to present), joint with Leonard Foster. “Effect of disea</w:t>
      </w:r>
      <w:r w:rsidR="00F72918" w:rsidRPr="00DC073B">
        <w:rPr>
          <w:rFonts w:asciiTheme="majorHAnsi" w:hAnsiTheme="majorHAnsi"/>
          <w:sz w:val="22"/>
          <w:szCs w:val="22"/>
        </w:rPr>
        <w:t>se on honey and pollen markets.”</w:t>
      </w:r>
    </w:p>
    <w:p w14:paraId="6414B4C8" w14:textId="619CFECA" w:rsidR="009378DE" w:rsidRDefault="00634716" w:rsidP="009378DE">
      <w:pPr>
        <w:pStyle w:val="ListParagraph"/>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Jeff Michler (joint Illinois and ICRISAT Post Doc, 2015 to present).  Jointly supervised with Mary Arends-Kuenning, Alex Winter-Nelson and Kizito Maz</w:t>
      </w:r>
      <w:r w:rsidR="008726B2">
        <w:rPr>
          <w:rFonts w:asciiTheme="majorHAnsi" w:hAnsiTheme="majorHAnsi"/>
          <w:sz w:val="22"/>
          <w:szCs w:val="22"/>
        </w:rPr>
        <w:t>v</w:t>
      </w:r>
      <w:r w:rsidRPr="00DC073B">
        <w:rPr>
          <w:rFonts w:asciiTheme="majorHAnsi" w:hAnsiTheme="majorHAnsi"/>
          <w:sz w:val="22"/>
          <w:szCs w:val="22"/>
        </w:rPr>
        <w:t>imavi. “Improving</w:t>
      </w:r>
      <w:r w:rsidR="00C07A0B">
        <w:rPr>
          <w:rFonts w:asciiTheme="majorHAnsi" w:hAnsiTheme="majorHAnsi"/>
          <w:sz w:val="22"/>
          <w:szCs w:val="22"/>
        </w:rPr>
        <w:t xml:space="preserve"> Impact Evaluation in the CGIAR,</w:t>
      </w:r>
      <w:r w:rsidRPr="00DC073B">
        <w:rPr>
          <w:rFonts w:asciiTheme="majorHAnsi" w:hAnsiTheme="majorHAnsi"/>
          <w:sz w:val="22"/>
          <w:szCs w:val="22"/>
        </w:rPr>
        <w:t>”</w:t>
      </w:r>
      <w:r w:rsidR="00C07A0B">
        <w:rPr>
          <w:rFonts w:asciiTheme="majorHAnsi" w:hAnsiTheme="majorHAnsi"/>
          <w:sz w:val="22"/>
          <w:szCs w:val="22"/>
        </w:rPr>
        <w:t xml:space="preserve"> now Ass</w:t>
      </w:r>
      <w:r w:rsidR="0084628D">
        <w:rPr>
          <w:rFonts w:asciiTheme="majorHAnsi" w:hAnsiTheme="majorHAnsi"/>
          <w:sz w:val="22"/>
          <w:szCs w:val="22"/>
        </w:rPr>
        <w:t>ociate</w:t>
      </w:r>
      <w:r w:rsidR="00C07A0B">
        <w:rPr>
          <w:rFonts w:asciiTheme="majorHAnsi" w:hAnsiTheme="majorHAnsi"/>
          <w:sz w:val="22"/>
          <w:szCs w:val="22"/>
        </w:rPr>
        <w:t xml:space="preserve"> Professor at the University of </w:t>
      </w:r>
      <w:r w:rsidR="0084628D">
        <w:rPr>
          <w:rFonts w:asciiTheme="majorHAnsi" w:hAnsiTheme="majorHAnsi"/>
          <w:sz w:val="22"/>
          <w:szCs w:val="22"/>
        </w:rPr>
        <w:t>Arizona</w:t>
      </w:r>
      <w:r w:rsidR="00C07A0B">
        <w:rPr>
          <w:rFonts w:asciiTheme="majorHAnsi" w:hAnsiTheme="majorHAnsi"/>
          <w:sz w:val="22"/>
          <w:szCs w:val="22"/>
        </w:rPr>
        <w:t>.</w:t>
      </w:r>
      <w:r w:rsidR="009378DE" w:rsidRPr="009378DE">
        <w:rPr>
          <w:rFonts w:asciiTheme="majorHAnsi" w:hAnsiTheme="majorHAnsi"/>
          <w:sz w:val="22"/>
          <w:szCs w:val="22"/>
        </w:rPr>
        <w:t xml:space="preserve"> </w:t>
      </w:r>
    </w:p>
    <w:p w14:paraId="5EE77BC6" w14:textId="77777777" w:rsidR="0084628D" w:rsidRDefault="0084628D" w:rsidP="0084628D">
      <w:pPr>
        <w:pStyle w:val="ListParagraph"/>
        <w:autoSpaceDE w:val="0"/>
        <w:autoSpaceDN w:val="0"/>
        <w:adjustRightInd w:val="0"/>
        <w:spacing w:after="120"/>
        <w:ind w:left="360"/>
        <w:rPr>
          <w:rFonts w:asciiTheme="majorHAnsi" w:hAnsiTheme="majorHAnsi"/>
          <w:sz w:val="22"/>
          <w:szCs w:val="22"/>
        </w:rPr>
      </w:pPr>
    </w:p>
    <w:p w14:paraId="1DBBDC85" w14:textId="724343D4" w:rsidR="009378DE" w:rsidRPr="009378DE" w:rsidRDefault="009378DE" w:rsidP="009378DE">
      <w:pPr>
        <w:pStyle w:val="ListParagraph"/>
        <w:numPr>
          <w:ilvl w:val="0"/>
          <w:numId w:val="4"/>
        </w:numPr>
        <w:autoSpaceDE w:val="0"/>
        <w:autoSpaceDN w:val="0"/>
        <w:adjustRightInd w:val="0"/>
        <w:spacing w:after="120"/>
        <w:rPr>
          <w:rFonts w:asciiTheme="majorHAnsi" w:hAnsiTheme="majorHAnsi"/>
          <w:sz w:val="22"/>
          <w:szCs w:val="22"/>
        </w:rPr>
      </w:pPr>
      <w:r>
        <w:rPr>
          <w:rFonts w:asciiTheme="majorHAnsi" w:hAnsiTheme="majorHAnsi"/>
          <w:sz w:val="22"/>
          <w:szCs w:val="22"/>
        </w:rPr>
        <w:t xml:space="preserve">Aditya Shrinivas (UCSB, 2020 to </w:t>
      </w:r>
      <w:r w:rsidR="0084628D">
        <w:rPr>
          <w:rFonts w:asciiTheme="majorHAnsi" w:hAnsiTheme="majorHAnsi"/>
          <w:sz w:val="22"/>
          <w:szCs w:val="22"/>
        </w:rPr>
        <w:t>2022</w:t>
      </w:r>
      <w:r>
        <w:rPr>
          <w:rFonts w:asciiTheme="majorHAnsi" w:hAnsiTheme="majorHAnsi"/>
          <w:sz w:val="22"/>
          <w:szCs w:val="22"/>
        </w:rPr>
        <w:t>)</w:t>
      </w:r>
      <w:r w:rsidR="0084628D">
        <w:rPr>
          <w:rFonts w:asciiTheme="majorHAnsi" w:hAnsiTheme="majorHAnsi"/>
          <w:sz w:val="22"/>
          <w:szCs w:val="22"/>
        </w:rPr>
        <w:t>.  “Effect of PDS on Child Malnutrition,” now assistant professor at the Indian Institute of Management in Bangalore.</w:t>
      </w:r>
    </w:p>
    <w:p w14:paraId="3C915F12" w14:textId="42E80DBE" w:rsidR="00712107" w:rsidRDefault="009378DE" w:rsidP="00712107">
      <w:pPr>
        <w:numPr>
          <w:ilvl w:val="0"/>
          <w:numId w:val="4"/>
        </w:numPr>
        <w:autoSpaceDE w:val="0"/>
        <w:autoSpaceDN w:val="0"/>
        <w:adjustRightInd w:val="0"/>
        <w:spacing w:after="120"/>
        <w:rPr>
          <w:rFonts w:asciiTheme="majorHAnsi" w:hAnsiTheme="majorHAnsi"/>
          <w:sz w:val="22"/>
          <w:szCs w:val="22"/>
        </w:rPr>
      </w:pPr>
      <w:r>
        <w:rPr>
          <w:rFonts w:asciiTheme="majorHAnsi" w:hAnsiTheme="majorHAnsi"/>
          <w:sz w:val="22"/>
          <w:szCs w:val="22"/>
        </w:rPr>
        <w:t>Patrese Anderson (UCSB, 2021 to present).  Jointly supervised with the Climate Hazards Center</w:t>
      </w:r>
      <w:r w:rsidR="00693FD4">
        <w:rPr>
          <w:rFonts w:asciiTheme="majorHAnsi" w:hAnsiTheme="majorHAnsi"/>
          <w:sz w:val="22"/>
          <w:szCs w:val="22"/>
        </w:rPr>
        <w:t>.</w:t>
      </w:r>
    </w:p>
    <w:p w14:paraId="5B6400B2" w14:textId="539E2D29" w:rsidR="00693FD4" w:rsidRDefault="00693FD4" w:rsidP="00712107">
      <w:pPr>
        <w:numPr>
          <w:ilvl w:val="0"/>
          <w:numId w:val="4"/>
        </w:numPr>
        <w:autoSpaceDE w:val="0"/>
        <w:autoSpaceDN w:val="0"/>
        <w:adjustRightInd w:val="0"/>
        <w:spacing w:after="120"/>
        <w:rPr>
          <w:rFonts w:asciiTheme="majorHAnsi" w:hAnsiTheme="majorHAnsi"/>
          <w:sz w:val="22"/>
          <w:szCs w:val="22"/>
        </w:rPr>
      </w:pPr>
      <w:r>
        <w:rPr>
          <w:rFonts w:asciiTheme="majorHAnsi" w:hAnsiTheme="majorHAnsi"/>
          <w:sz w:val="22"/>
          <w:szCs w:val="22"/>
        </w:rPr>
        <w:t>Catha Latka (UCSB, 2022 to present).  Jointly supervised with Robert Heilmayr.</w:t>
      </w:r>
    </w:p>
    <w:p w14:paraId="609CB1A3" w14:textId="72D795E3" w:rsidR="00693FD4" w:rsidRPr="00712107" w:rsidRDefault="00693FD4" w:rsidP="00712107">
      <w:pPr>
        <w:numPr>
          <w:ilvl w:val="0"/>
          <w:numId w:val="4"/>
        </w:numPr>
        <w:autoSpaceDE w:val="0"/>
        <w:autoSpaceDN w:val="0"/>
        <w:adjustRightInd w:val="0"/>
        <w:spacing w:after="120"/>
        <w:rPr>
          <w:rFonts w:asciiTheme="majorHAnsi" w:hAnsiTheme="majorHAnsi"/>
          <w:sz w:val="22"/>
          <w:szCs w:val="22"/>
        </w:rPr>
      </w:pPr>
      <w:r>
        <w:rPr>
          <w:rFonts w:asciiTheme="majorHAnsi" w:hAnsiTheme="majorHAnsi"/>
          <w:sz w:val="22"/>
          <w:szCs w:val="22"/>
        </w:rPr>
        <w:t>Mook Bangalore (UCSB, 2023 to present).  Jointly supervised with Robert Heilmayr.</w:t>
      </w:r>
    </w:p>
    <w:p w14:paraId="1DD963DE" w14:textId="6919ECCF" w:rsidR="00712107" w:rsidRPr="00E01264" w:rsidRDefault="00712107" w:rsidP="00712107">
      <w:pPr>
        <w:autoSpaceDE w:val="0"/>
        <w:autoSpaceDN w:val="0"/>
        <w:adjustRightInd w:val="0"/>
        <w:spacing w:after="120"/>
        <w:rPr>
          <w:rFonts w:asciiTheme="majorHAnsi" w:hAnsiTheme="majorHAnsi"/>
          <w:i/>
          <w:iCs/>
          <w:sz w:val="22"/>
          <w:szCs w:val="22"/>
        </w:rPr>
      </w:pPr>
      <w:r w:rsidRPr="00E01264">
        <w:rPr>
          <w:rFonts w:asciiTheme="majorHAnsi" w:hAnsiTheme="majorHAnsi"/>
          <w:i/>
          <w:iCs/>
          <w:sz w:val="22"/>
          <w:szCs w:val="22"/>
        </w:rPr>
        <w:t>PhD students</w:t>
      </w:r>
    </w:p>
    <w:p w14:paraId="1BA2A988" w14:textId="47621AFF" w:rsidR="00337EEF" w:rsidRPr="00DC073B" w:rsidRDefault="00337EEF" w:rsidP="00337EEF">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Miriam Bixby, Ph.D. (Resource Management and Environmental Studies, UBC). “Optimal Forest Policy with Multiple Objective</w:t>
      </w:r>
      <w:r w:rsidR="00FB4459" w:rsidRPr="00DC073B">
        <w:rPr>
          <w:rFonts w:asciiTheme="majorHAnsi" w:hAnsiTheme="majorHAnsi"/>
          <w:sz w:val="22"/>
          <w:szCs w:val="22"/>
        </w:rPr>
        <w:t>s</w:t>
      </w:r>
      <w:r w:rsidR="00F72918" w:rsidRPr="00DC073B">
        <w:rPr>
          <w:rFonts w:asciiTheme="majorHAnsi" w:hAnsiTheme="majorHAnsi"/>
          <w:sz w:val="22"/>
          <w:szCs w:val="22"/>
        </w:rPr>
        <w:t>.”</w:t>
      </w:r>
      <w:r w:rsidR="00FB4459" w:rsidRPr="00DC073B">
        <w:rPr>
          <w:rFonts w:asciiTheme="majorHAnsi" w:hAnsiTheme="majorHAnsi"/>
          <w:sz w:val="22"/>
          <w:szCs w:val="22"/>
        </w:rPr>
        <w:t xml:space="preserve"> Completed July 2008, now a post d</w:t>
      </w:r>
      <w:r w:rsidRPr="00DC073B">
        <w:rPr>
          <w:rFonts w:asciiTheme="majorHAnsi" w:hAnsiTheme="majorHAnsi"/>
          <w:sz w:val="22"/>
          <w:szCs w:val="22"/>
        </w:rPr>
        <w:t>octoral researcher, UBC.</w:t>
      </w:r>
    </w:p>
    <w:p w14:paraId="4A4E978E" w14:textId="75D0E5DC" w:rsidR="00337EEF" w:rsidRPr="00DC073B" w:rsidRDefault="00337EEF" w:rsidP="00337EEF">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 xml:space="preserve">Eeshani Kandpal, Ph.D. “Three Essays on Child Development in India.” Jointly supervised with Dr. Mary Arends-Kuenning.  Completed May 2011, now </w:t>
      </w:r>
      <w:r w:rsidR="009337DC">
        <w:rPr>
          <w:rFonts w:asciiTheme="majorHAnsi" w:hAnsiTheme="majorHAnsi"/>
          <w:sz w:val="22"/>
          <w:szCs w:val="22"/>
        </w:rPr>
        <w:t>Economist at</w:t>
      </w:r>
      <w:r w:rsidRPr="00DC073B">
        <w:rPr>
          <w:rFonts w:asciiTheme="majorHAnsi" w:hAnsiTheme="majorHAnsi"/>
          <w:sz w:val="22"/>
          <w:szCs w:val="22"/>
        </w:rPr>
        <w:t xml:space="preserve"> the </w:t>
      </w:r>
      <w:r w:rsidR="00DA1EE9">
        <w:rPr>
          <w:rFonts w:asciiTheme="majorHAnsi" w:hAnsiTheme="majorHAnsi"/>
          <w:sz w:val="22"/>
          <w:szCs w:val="22"/>
        </w:rPr>
        <w:t xml:space="preserve">Development Research Group, </w:t>
      </w:r>
      <w:r w:rsidRPr="00DC073B">
        <w:rPr>
          <w:rFonts w:asciiTheme="majorHAnsi" w:hAnsiTheme="majorHAnsi"/>
          <w:sz w:val="22"/>
          <w:szCs w:val="22"/>
        </w:rPr>
        <w:t>Wor</w:t>
      </w:r>
      <w:r w:rsidR="009337DC">
        <w:rPr>
          <w:rFonts w:asciiTheme="majorHAnsi" w:hAnsiTheme="majorHAnsi"/>
          <w:sz w:val="22"/>
          <w:szCs w:val="22"/>
        </w:rPr>
        <w:t xml:space="preserve">ld </w:t>
      </w:r>
      <w:r w:rsidR="006928AD">
        <w:rPr>
          <w:rFonts w:asciiTheme="majorHAnsi" w:hAnsiTheme="majorHAnsi"/>
          <w:sz w:val="22"/>
          <w:szCs w:val="22"/>
        </w:rPr>
        <w:t>Bank, Washington, DC.  W</w:t>
      </w:r>
      <w:r w:rsidR="009337DC">
        <w:rPr>
          <w:rFonts w:asciiTheme="majorHAnsi" w:hAnsiTheme="majorHAnsi"/>
          <w:sz w:val="22"/>
          <w:szCs w:val="22"/>
        </w:rPr>
        <w:t>on</w:t>
      </w:r>
      <w:r w:rsidRPr="00DC073B">
        <w:rPr>
          <w:rFonts w:asciiTheme="majorHAnsi" w:hAnsiTheme="majorHAnsi"/>
          <w:sz w:val="22"/>
          <w:szCs w:val="22"/>
        </w:rPr>
        <w:t xml:space="preserve"> departmental </w:t>
      </w:r>
      <w:r w:rsidR="006928AD">
        <w:rPr>
          <w:rFonts w:asciiTheme="majorHAnsi" w:hAnsiTheme="majorHAnsi"/>
          <w:sz w:val="22"/>
          <w:szCs w:val="22"/>
        </w:rPr>
        <w:t xml:space="preserve">award for best PhD </w:t>
      </w:r>
      <w:r w:rsidRPr="00DC073B">
        <w:rPr>
          <w:rFonts w:asciiTheme="majorHAnsi" w:hAnsiTheme="majorHAnsi"/>
          <w:sz w:val="22"/>
          <w:szCs w:val="22"/>
        </w:rPr>
        <w:t>dis</w:t>
      </w:r>
      <w:r w:rsidR="006928AD">
        <w:rPr>
          <w:rFonts w:asciiTheme="majorHAnsi" w:hAnsiTheme="majorHAnsi"/>
          <w:sz w:val="22"/>
          <w:szCs w:val="22"/>
        </w:rPr>
        <w:t>sertation</w:t>
      </w:r>
      <w:r w:rsidRPr="00DC073B">
        <w:rPr>
          <w:rFonts w:asciiTheme="majorHAnsi" w:hAnsiTheme="majorHAnsi"/>
          <w:sz w:val="22"/>
          <w:szCs w:val="22"/>
        </w:rPr>
        <w:t>.</w:t>
      </w:r>
    </w:p>
    <w:p w14:paraId="4418F18F" w14:textId="77777777" w:rsidR="00337EEF" w:rsidRPr="00DC073B" w:rsidRDefault="00337EEF" w:rsidP="00337EEF">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Jason Barton, Ph.D. (Land and Food Systems, UBC). “The Economic and Environmental Effects of Ethanol in Brazil.”  Completed May 2012.  Jointly supervised with Dr. Tom Sullivan, now at Biofuel Energy Corporation, Denver, CO.</w:t>
      </w:r>
    </w:p>
    <w:p w14:paraId="0BF7E606" w14:textId="19381BBE" w:rsidR="00337EEF" w:rsidRPr="00DC073B" w:rsidRDefault="00337EEF" w:rsidP="00337EEF">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Rafael Garduño-Rivera, Ph.D. “Distributional Effects of NAFTA in Mexico</w:t>
      </w:r>
      <w:r w:rsidR="00F72918" w:rsidRPr="00DC073B">
        <w:rPr>
          <w:rFonts w:asciiTheme="majorHAnsi" w:hAnsiTheme="majorHAnsi"/>
          <w:sz w:val="22"/>
          <w:szCs w:val="22"/>
        </w:rPr>
        <w:t>.</w:t>
      </w:r>
      <w:r w:rsidRPr="00DC073B">
        <w:rPr>
          <w:rFonts w:asciiTheme="majorHAnsi" w:hAnsiTheme="majorHAnsi"/>
          <w:sz w:val="22"/>
          <w:szCs w:val="22"/>
        </w:rPr>
        <w:t xml:space="preserve">” Completed May 2012, </w:t>
      </w:r>
      <w:r w:rsidR="0068062E">
        <w:rPr>
          <w:rFonts w:asciiTheme="majorHAnsi" w:hAnsiTheme="majorHAnsi"/>
          <w:sz w:val="22"/>
          <w:szCs w:val="22"/>
        </w:rPr>
        <w:t>now Research Professor, Universidad Panamericana, Aguascalientes</w:t>
      </w:r>
      <w:r w:rsidRPr="00DC073B">
        <w:rPr>
          <w:rFonts w:asciiTheme="majorHAnsi" w:hAnsiTheme="majorHAnsi"/>
          <w:sz w:val="22"/>
          <w:szCs w:val="22"/>
        </w:rPr>
        <w:t xml:space="preserve">. </w:t>
      </w:r>
    </w:p>
    <w:p w14:paraId="40403D4F" w14:textId="3833F854" w:rsidR="00337EEF" w:rsidRPr="00DC073B" w:rsidRDefault="00337EEF" w:rsidP="00337EEF">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Ross Hanig, Ph.D. “Three Essays on Trade, Labor and Environmental Economics</w:t>
      </w:r>
      <w:r w:rsidR="00F72918" w:rsidRPr="00DC073B">
        <w:rPr>
          <w:rFonts w:asciiTheme="majorHAnsi" w:hAnsiTheme="majorHAnsi"/>
          <w:sz w:val="22"/>
          <w:szCs w:val="22"/>
        </w:rPr>
        <w:t>.</w:t>
      </w:r>
      <w:r w:rsidRPr="00DC073B">
        <w:rPr>
          <w:rFonts w:asciiTheme="majorHAnsi" w:hAnsiTheme="majorHAnsi"/>
          <w:sz w:val="22"/>
          <w:szCs w:val="22"/>
        </w:rPr>
        <w:t>” Jointly supervised with Dr. Carl Nelson.</w:t>
      </w:r>
      <w:r w:rsidR="00220A1C" w:rsidRPr="00DC073B">
        <w:rPr>
          <w:rFonts w:asciiTheme="majorHAnsi" w:hAnsiTheme="majorHAnsi"/>
          <w:sz w:val="22"/>
          <w:szCs w:val="22"/>
        </w:rPr>
        <w:t xml:space="preserve"> </w:t>
      </w:r>
      <w:r w:rsidRPr="00DC073B">
        <w:rPr>
          <w:rFonts w:asciiTheme="majorHAnsi" w:hAnsiTheme="majorHAnsi"/>
          <w:sz w:val="22"/>
          <w:szCs w:val="22"/>
        </w:rPr>
        <w:t>Completed</w:t>
      </w:r>
      <w:r w:rsidR="00E80334" w:rsidRPr="00DC073B">
        <w:rPr>
          <w:rFonts w:asciiTheme="majorHAnsi" w:hAnsiTheme="majorHAnsi"/>
          <w:sz w:val="22"/>
          <w:szCs w:val="22"/>
        </w:rPr>
        <w:t xml:space="preserve"> July</w:t>
      </w:r>
      <w:r w:rsidR="00C2609C" w:rsidRPr="00DC073B">
        <w:rPr>
          <w:rFonts w:asciiTheme="majorHAnsi" w:hAnsiTheme="majorHAnsi"/>
          <w:sz w:val="22"/>
          <w:szCs w:val="22"/>
        </w:rPr>
        <w:t xml:space="preserve"> 2013</w:t>
      </w:r>
      <w:r w:rsidR="00DA1EE9">
        <w:rPr>
          <w:rFonts w:asciiTheme="majorHAnsi" w:hAnsiTheme="majorHAnsi"/>
          <w:sz w:val="22"/>
          <w:szCs w:val="22"/>
        </w:rPr>
        <w:t>.  Currently</w:t>
      </w:r>
      <w:r w:rsidRPr="00DC073B">
        <w:rPr>
          <w:rFonts w:asciiTheme="majorHAnsi" w:hAnsiTheme="majorHAnsi"/>
          <w:sz w:val="22"/>
          <w:szCs w:val="22"/>
        </w:rPr>
        <w:t xml:space="preserve"> Assistant Professor, University of Portland.</w:t>
      </w:r>
    </w:p>
    <w:p w14:paraId="7B7CE453" w14:textId="1622F372" w:rsidR="00A81320" w:rsidRPr="00DC073B" w:rsidRDefault="00A81320" w:rsidP="00A81320">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lastRenderedPageBreak/>
        <w:t xml:space="preserve">Christina Jolejole-Freeman, </w:t>
      </w:r>
      <w:r w:rsidR="007D643A" w:rsidRPr="00DC073B">
        <w:rPr>
          <w:rFonts w:asciiTheme="majorHAnsi" w:hAnsiTheme="majorHAnsi"/>
          <w:sz w:val="22"/>
          <w:szCs w:val="22"/>
        </w:rPr>
        <w:t xml:space="preserve">Ph.D. </w:t>
      </w:r>
      <w:r w:rsidRPr="00DC073B">
        <w:rPr>
          <w:rFonts w:asciiTheme="majorHAnsi" w:hAnsiTheme="majorHAnsi"/>
          <w:sz w:val="22"/>
          <w:szCs w:val="22"/>
        </w:rPr>
        <w:t>“Environmental and Policy Risks to Food Security</w:t>
      </w:r>
      <w:r w:rsidR="00F72918" w:rsidRPr="00DC073B">
        <w:rPr>
          <w:rFonts w:asciiTheme="majorHAnsi" w:hAnsiTheme="majorHAnsi"/>
          <w:sz w:val="22"/>
          <w:szCs w:val="22"/>
        </w:rPr>
        <w:t>.</w:t>
      </w:r>
      <w:r w:rsidRPr="00DC073B">
        <w:rPr>
          <w:rFonts w:asciiTheme="majorHAnsi" w:hAnsiTheme="majorHAnsi"/>
          <w:sz w:val="22"/>
          <w:szCs w:val="22"/>
        </w:rPr>
        <w:t>” Jointly supervised with Dr. Mindy Mall</w:t>
      </w:r>
      <w:r w:rsidR="00DA1EE9">
        <w:rPr>
          <w:rFonts w:asciiTheme="majorHAnsi" w:hAnsiTheme="majorHAnsi"/>
          <w:sz w:val="22"/>
          <w:szCs w:val="22"/>
        </w:rPr>
        <w:t>ory.  Completed August 2014.  Currently</w:t>
      </w:r>
      <w:r w:rsidRPr="00DC073B">
        <w:rPr>
          <w:rFonts w:asciiTheme="majorHAnsi" w:hAnsiTheme="majorHAnsi"/>
          <w:sz w:val="22"/>
          <w:szCs w:val="22"/>
        </w:rPr>
        <w:t xml:space="preserve"> </w:t>
      </w:r>
      <w:r w:rsidR="00DA1EE9">
        <w:rPr>
          <w:rFonts w:asciiTheme="majorHAnsi" w:hAnsiTheme="majorHAnsi"/>
          <w:sz w:val="22"/>
          <w:szCs w:val="22"/>
        </w:rPr>
        <w:t>economist at US Department of Transportation</w:t>
      </w:r>
      <w:r w:rsidRPr="00DC073B">
        <w:rPr>
          <w:rFonts w:asciiTheme="majorHAnsi" w:hAnsiTheme="majorHAnsi"/>
          <w:sz w:val="22"/>
          <w:szCs w:val="22"/>
        </w:rPr>
        <w:t>.</w:t>
      </w:r>
    </w:p>
    <w:p w14:paraId="1B2DF595" w14:textId="0E216F10" w:rsidR="00B925B1" w:rsidRPr="00DC073B" w:rsidRDefault="00634716" w:rsidP="00B925B1">
      <w:pPr>
        <w:pStyle w:val="ListParagraph"/>
        <w:numPr>
          <w:ilvl w:val="0"/>
          <w:numId w:val="4"/>
        </w:numPr>
        <w:spacing w:after="120"/>
        <w:contextualSpacing w:val="0"/>
        <w:rPr>
          <w:rFonts w:asciiTheme="majorHAnsi" w:hAnsiTheme="majorHAnsi"/>
          <w:sz w:val="22"/>
          <w:szCs w:val="22"/>
        </w:rPr>
      </w:pPr>
      <w:r w:rsidRPr="00DC073B">
        <w:rPr>
          <w:rFonts w:asciiTheme="majorHAnsi" w:hAnsiTheme="majorHAnsi"/>
          <w:sz w:val="22"/>
          <w:szCs w:val="22"/>
        </w:rPr>
        <w:t>Tisorn Songsermsawas, Ph.D. “Factors Affecting Farm Productivity in Rural India: Social Networks and Market Access</w:t>
      </w:r>
      <w:r w:rsidR="00151B2C" w:rsidRPr="00DC073B">
        <w:rPr>
          <w:rFonts w:asciiTheme="majorHAnsi" w:hAnsiTheme="majorHAnsi"/>
          <w:sz w:val="22"/>
          <w:szCs w:val="22"/>
        </w:rPr>
        <w:t xml:space="preserve">” Completed August 2015.  </w:t>
      </w:r>
      <w:r w:rsidR="00DA1EE9">
        <w:rPr>
          <w:rFonts w:asciiTheme="majorHAnsi" w:hAnsiTheme="majorHAnsi"/>
          <w:sz w:val="22"/>
          <w:szCs w:val="22"/>
        </w:rPr>
        <w:t>Currently economist</w:t>
      </w:r>
      <w:r w:rsidR="003818A2" w:rsidRPr="00DC073B">
        <w:rPr>
          <w:rFonts w:asciiTheme="majorHAnsi" w:hAnsiTheme="majorHAnsi"/>
          <w:sz w:val="22"/>
          <w:szCs w:val="22"/>
        </w:rPr>
        <w:t xml:space="preserve"> at IFAD</w:t>
      </w:r>
      <w:r w:rsidRPr="00DC073B">
        <w:rPr>
          <w:rFonts w:asciiTheme="majorHAnsi" w:hAnsiTheme="majorHAnsi"/>
          <w:sz w:val="22"/>
          <w:szCs w:val="22"/>
        </w:rPr>
        <w:t>, Rome.</w:t>
      </w:r>
      <w:r w:rsidR="009337DC">
        <w:rPr>
          <w:rFonts w:asciiTheme="majorHAnsi" w:hAnsiTheme="majorHAnsi"/>
          <w:sz w:val="22"/>
          <w:szCs w:val="22"/>
        </w:rPr>
        <w:t xml:space="preserve">  Won departmental award for best PhD dissertation.</w:t>
      </w:r>
    </w:p>
    <w:p w14:paraId="022516AC" w14:textId="2D54978A" w:rsidR="008B3E59" w:rsidRPr="001D3D04" w:rsidRDefault="008B3E59" w:rsidP="008B3E59">
      <w:pPr>
        <w:numPr>
          <w:ilvl w:val="0"/>
          <w:numId w:val="4"/>
        </w:numPr>
        <w:autoSpaceDE w:val="0"/>
        <w:autoSpaceDN w:val="0"/>
        <w:adjustRightInd w:val="0"/>
        <w:spacing w:after="120"/>
        <w:rPr>
          <w:rFonts w:asciiTheme="majorHAnsi" w:hAnsiTheme="majorHAnsi"/>
          <w:sz w:val="22"/>
          <w:szCs w:val="22"/>
        </w:rPr>
      </w:pPr>
      <w:r w:rsidRPr="001D3D04">
        <w:rPr>
          <w:rFonts w:asciiTheme="majorHAnsi" w:hAnsiTheme="majorHAnsi"/>
          <w:sz w:val="22"/>
          <w:szCs w:val="22"/>
        </w:rPr>
        <w:t>Elizab</w:t>
      </w:r>
      <w:r>
        <w:rPr>
          <w:rFonts w:asciiTheme="majorHAnsi" w:hAnsiTheme="majorHAnsi"/>
          <w:sz w:val="22"/>
          <w:szCs w:val="22"/>
        </w:rPr>
        <w:t xml:space="preserve">eth Miller, Ph.D. “Market Exit and Entry in the Spatial Ethanol Industry.” </w:t>
      </w:r>
      <w:r w:rsidRPr="001D3D04">
        <w:rPr>
          <w:rFonts w:asciiTheme="majorHAnsi" w:hAnsiTheme="majorHAnsi"/>
          <w:sz w:val="22"/>
          <w:szCs w:val="22"/>
        </w:rPr>
        <w:t>Jointly supervised with Dr. Mindy Mallory.</w:t>
      </w:r>
      <w:r>
        <w:rPr>
          <w:rFonts w:asciiTheme="majorHAnsi" w:hAnsiTheme="majorHAnsi"/>
          <w:sz w:val="22"/>
          <w:szCs w:val="22"/>
        </w:rPr>
        <w:t xml:space="preserve">  Completed May 2016</w:t>
      </w:r>
      <w:r w:rsidRPr="001D3D04">
        <w:rPr>
          <w:rFonts w:asciiTheme="majorHAnsi" w:hAnsiTheme="majorHAnsi"/>
          <w:sz w:val="22"/>
          <w:szCs w:val="22"/>
        </w:rPr>
        <w:t xml:space="preserve">.  </w:t>
      </w:r>
      <w:r>
        <w:rPr>
          <w:rFonts w:asciiTheme="majorHAnsi" w:hAnsiTheme="majorHAnsi"/>
          <w:sz w:val="22"/>
          <w:szCs w:val="22"/>
        </w:rPr>
        <w:t>Now economic analyst at Environmental Protection Agency.</w:t>
      </w:r>
      <w:r w:rsidR="00BF065F">
        <w:rPr>
          <w:rFonts w:asciiTheme="majorHAnsi" w:hAnsiTheme="majorHAnsi"/>
          <w:sz w:val="22"/>
          <w:szCs w:val="22"/>
        </w:rPr>
        <w:t xml:space="preserve">  Won departmental award for best Ph.D. dissertation.</w:t>
      </w:r>
    </w:p>
    <w:p w14:paraId="2F7FBD98" w14:textId="7882E689" w:rsidR="000C42C5" w:rsidRDefault="000C42C5" w:rsidP="00942BCF">
      <w:pPr>
        <w:pStyle w:val="ListParagraph"/>
        <w:numPr>
          <w:ilvl w:val="0"/>
          <w:numId w:val="4"/>
        </w:numPr>
        <w:spacing w:after="120"/>
        <w:contextualSpacing w:val="0"/>
        <w:rPr>
          <w:rFonts w:asciiTheme="majorHAnsi" w:hAnsiTheme="majorHAnsi"/>
          <w:sz w:val="22"/>
          <w:szCs w:val="22"/>
        </w:rPr>
      </w:pPr>
      <w:r>
        <w:rPr>
          <w:rFonts w:asciiTheme="majorHAnsi" w:hAnsiTheme="majorHAnsi"/>
          <w:sz w:val="22"/>
          <w:szCs w:val="22"/>
        </w:rPr>
        <w:t>Andres Ham, Ph.D.</w:t>
      </w:r>
      <w:r w:rsidRPr="000C42C5">
        <w:rPr>
          <w:rFonts w:asciiTheme="majorHAnsi" w:hAnsiTheme="majorHAnsi"/>
          <w:sz w:val="22"/>
          <w:szCs w:val="22"/>
        </w:rPr>
        <w:t xml:space="preserve"> </w:t>
      </w:r>
      <w:r w:rsidRPr="00942BCF">
        <w:rPr>
          <w:rFonts w:asciiTheme="majorHAnsi" w:hAnsiTheme="majorHAnsi"/>
          <w:sz w:val="22"/>
          <w:szCs w:val="22"/>
        </w:rPr>
        <w:t>“</w:t>
      </w:r>
      <w:r w:rsidR="00942BCF" w:rsidRPr="00942BCF">
        <w:rPr>
          <w:rFonts w:asciiTheme="majorHAnsi" w:hAnsiTheme="majorHAnsi"/>
          <w:sz w:val="22"/>
          <w:szCs w:val="22"/>
        </w:rPr>
        <w:t>Three essays on public policy in Latin America: labor markets, education, and measurement.</w:t>
      </w:r>
      <w:r w:rsidRPr="00942BCF">
        <w:rPr>
          <w:rFonts w:asciiTheme="majorHAnsi" w:hAnsiTheme="majorHAnsi"/>
          <w:sz w:val="22"/>
          <w:szCs w:val="22"/>
        </w:rPr>
        <w:t>”</w:t>
      </w:r>
      <w:r>
        <w:rPr>
          <w:rFonts w:asciiTheme="majorHAnsi" w:hAnsiTheme="majorHAnsi"/>
          <w:sz w:val="22"/>
          <w:szCs w:val="22"/>
        </w:rPr>
        <w:t xml:space="preserve"> </w:t>
      </w:r>
      <w:r w:rsidRPr="00DC073B">
        <w:rPr>
          <w:rFonts w:asciiTheme="majorHAnsi" w:hAnsiTheme="majorHAnsi"/>
          <w:sz w:val="22"/>
          <w:szCs w:val="22"/>
        </w:rPr>
        <w:t>Jointly supervised with Dr. Mary Arends-Kuenning.</w:t>
      </w:r>
      <w:r w:rsidR="00942BCF">
        <w:rPr>
          <w:rFonts w:asciiTheme="majorHAnsi" w:hAnsiTheme="majorHAnsi"/>
          <w:sz w:val="22"/>
          <w:szCs w:val="22"/>
        </w:rPr>
        <w:t xml:space="preserve">  </w:t>
      </w:r>
      <w:r w:rsidR="00A12623">
        <w:rPr>
          <w:rFonts w:asciiTheme="majorHAnsi" w:hAnsiTheme="majorHAnsi"/>
          <w:sz w:val="22"/>
          <w:szCs w:val="22"/>
        </w:rPr>
        <w:t xml:space="preserve">Completed May 2017. </w:t>
      </w:r>
      <w:r w:rsidR="00942BCF">
        <w:rPr>
          <w:rFonts w:asciiTheme="majorHAnsi" w:hAnsiTheme="majorHAnsi"/>
          <w:sz w:val="22"/>
          <w:szCs w:val="22"/>
        </w:rPr>
        <w:t xml:space="preserve">Currently Assistant Professor, Public Policy, Universidad de los Andes, Colombia. </w:t>
      </w:r>
      <w:r>
        <w:rPr>
          <w:rFonts w:asciiTheme="majorHAnsi" w:hAnsiTheme="majorHAnsi"/>
          <w:sz w:val="22"/>
          <w:szCs w:val="22"/>
        </w:rPr>
        <w:t>W</w:t>
      </w:r>
      <w:r w:rsidR="00942BCF">
        <w:rPr>
          <w:rFonts w:asciiTheme="majorHAnsi" w:hAnsiTheme="majorHAnsi"/>
          <w:sz w:val="22"/>
          <w:szCs w:val="22"/>
        </w:rPr>
        <w:t>on departmental award for best second year paper award</w:t>
      </w:r>
      <w:r>
        <w:rPr>
          <w:rFonts w:asciiTheme="majorHAnsi" w:hAnsiTheme="majorHAnsi"/>
          <w:sz w:val="22"/>
          <w:szCs w:val="22"/>
        </w:rPr>
        <w:t>.</w:t>
      </w:r>
    </w:p>
    <w:p w14:paraId="4EE15F4B" w14:textId="3C8D9D68" w:rsidR="00A12623" w:rsidRPr="00A12623" w:rsidRDefault="00A12623" w:rsidP="00A12623">
      <w:pPr>
        <w:numPr>
          <w:ilvl w:val="0"/>
          <w:numId w:val="4"/>
        </w:numPr>
        <w:autoSpaceDE w:val="0"/>
        <w:autoSpaceDN w:val="0"/>
        <w:adjustRightInd w:val="0"/>
        <w:spacing w:after="120"/>
        <w:rPr>
          <w:rFonts w:asciiTheme="majorHAnsi" w:hAnsiTheme="majorHAnsi"/>
          <w:sz w:val="22"/>
          <w:szCs w:val="22"/>
        </w:rPr>
      </w:pPr>
      <w:r>
        <w:rPr>
          <w:rFonts w:asciiTheme="majorHAnsi" w:hAnsiTheme="majorHAnsi"/>
          <w:sz w:val="22"/>
          <w:szCs w:val="22"/>
        </w:rPr>
        <w:t>Linlin Fan, Ph.D. “</w:t>
      </w:r>
      <w:r w:rsidRPr="00A12623">
        <w:rPr>
          <w:rFonts w:asciiTheme="majorHAnsi" w:hAnsiTheme="majorHAnsi"/>
          <w:sz w:val="22"/>
          <w:szCs w:val="22"/>
        </w:rPr>
        <w:t>The Impact of Food Geography on Consumer and Producer Welfare</w:t>
      </w:r>
      <w:r>
        <w:rPr>
          <w:rFonts w:asciiTheme="majorHAnsi" w:hAnsiTheme="majorHAnsi"/>
          <w:sz w:val="22"/>
          <w:szCs w:val="22"/>
        </w:rPr>
        <w:t>.</w:t>
      </w:r>
      <w:r w:rsidRPr="00A12623">
        <w:rPr>
          <w:rFonts w:asciiTheme="majorHAnsi" w:hAnsiTheme="majorHAnsi"/>
          <w:sz w:val="22"/>
          <w:szCs w:val="22"/>
        </w:rPr>
        <w:t>”</w:t>
      </w:r>
      <w:r>
        <w:rPr>
          <w:rFonts w:asciiTheme="majorHAnsi" w:hAnsiTheme="majorHAnsi"/>
          <w:sz w:val="22"/>
          <w:szCs w:val="22"/>
        </w:rPr>
        <w:t xml:space="preserve"> Completed May 2018. Currently Assistant Professor, Agric</w:t>
      </w:r>
      <w:r w:rsidR="00A77F16">
        <w:rPr>
          <w:rFonts w:asciiTheme="majorHAnsi" w:hAnsiTheme="majorHAnsi"/>
          <w:sz w:val="22"/>
          <w:szCs w:val="22"/>
        </w:rPr>
        <w:t>ultural Economics at Penn</w:t>
      </w:r>
      <w:r>
        <w:rPr>
          <w:rFonts w:asciiTheme="majorHAnsi" w:hAnsiTheme="majorHAnsi"/>
          <w:sz w:val="22"/>
          <w:szCs w:val="22"/>
        </w:rPr>
        <w:t xml:space="preserve"> State University. (Won best second year paper award</w:t>
      </w:r>
      <w:r w:rsidR="00212B5C">
        <w:rPr>
          <w:rFonts w:asciiTheme="majorHAnsi" w:hAnsiTheme="majorHAnsi"/>
          <w:sz w:val="22"/>
          <w:szCs w:val="22"/>
        </w:rPr>
        <w:t>; Won best dissertation award</w:t>
      </w:r>
      <w:r>
        <w:rPr>
          <w:rFonts w:asciiTheme="majorHAnsi" w:hAnsiTheme="majorHAnsi"/>
          <w:sz w:val="22"/>
          <w:szCs w:val="22"/>
        </w:rPr>
        <w:t>).</w:t>
      </w:r>
    </w:p>
    <w:p w14:paraId="13D16E6A" w14:textId="69DD2944" w:rsidR="00F81C3C" w:rsidRPr="00DC073B" w:rsidRDefault="00F81C3C" w:rsidP="00F81C3C">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Hemant Pullabhotla</w:t>
      </w:r>
      <w:r>
        <w:rPr>
          <w:rFonts w:asciiTheme="majorHAnsi" w:hAnsiTheme="majorHAnsi"/>
          <w:sz w:val="22"/>
          <w:szCs w:val="22"/>
        </w:rPr>
        <w:t xml:space="preserve">, Ph.D. </w:t>
      </w:r>
      <w:r w:rsidR="00336F32">
        <w:rPr>
          <w:rFonts w:asciiTheme="majorHAnsi" w:hAnsiTheme="majorHAnsi"/>
          <w:sz w:val="22"/>
          <w:szCs w:val="22"/>
        </w:rPr>
        <w:t>“Three Essays on Agriculture, Environment and Human Capital Formation in India.</w:t>
      </w:r>
      <w:r>
        <w:rPr>
          <w:rFonts w:asciiTheme="majorHAnsi" w:hAnsiTheme="majorHAnsi"/>
          <w:sz w:val="22"/>
          <w:szCs w:val="22"/>
        </w:rPr>
        <w:t xml:space="preserve">”  </w:t>
      </w:r>
      <w:r w:rsidR="007D631C">
        <w:rPr>
          <w:rFonts w:asciiTheme="majorHAnsi" w:hAnsiTheme="majorHAnsi"/>
          <w:sz w:val="22"/>
          <w:szCs w:val="22"/>
        </w:rPr>
        <w:t xml:space="preserve">Completed August 2019. </w:t>
      </w:r>
      <w:r>
        <w:rPr>
          <w:rFonts w:asciiTheme="majorHAnsi" w:hAnsiTheme="majorHAnsi"/>
          <w:sz w:val="22"/>
          <w:szCs w:val="22"/>
        </w:rPr>
        <w:t>Currently Postdoc</w:t>
      </w:r>
      <w:r w:rsidR="00336F32">
        <w:rPr>
          <w:rFonts w:asciiTheme="majorHAnsi" w:hAnsiTheme="majorHAnsi"/>
          <w:sz w:val="22"/>
          <w:szCs w:val="22"/>
        </w:rPr>
        <w:t>toral fellow</w:t>
      </w:r>
      <w:r>
        <w:rPr>
          <w:rFonts w:asciiTheme="majorHAnsi" w:hAnsiTheme="majorHAnsi"/>
          <w:sz w:val="22"/>
          <w:szCs w:val="22"/>
        </w:rPr>
        <w:t xml:space="preserve"> at Stanford.</w:t>
      </w:r>
    </w:p>
    <w:p w14:paraId="1FEBCF7B" w14:textId="14C01C3D" w:rsidR="00F81C3C" w:rsidRPr="00F81C3C" w:rsidRDefault="00F81C3C" w:rsidP="00F81C3C">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Aditya Shrinivas</w:t>
      </w:r>
      <w:r w:rsidR="007D631C">
        <w:rPr>
          <w:rFonts w:asciiTheme="majorHAnsi" w:hAnsiTheme="majorHAnsi"/>
          <w:sz w:val="22"/>
          <w:szCs w:val="22"/>
        </w:rPr>
        <w:t xml:space="preserve">, Ph.D. </w:t>
      </w:r>
      <w:r>
        <w:rPr>
          <w:rFonts w:asciiTheme="majorHAnsi" w:hAnsiTheme="majorHAnsi"/>
          <w:sz w:val="22"/>
          <w:szCs w:val="22"/>
        </w:rPr>
        <w:t>“Three Essays on Food Security in India</w:t>
      </w:r>
      <w:r w:rsidR="00212B5C">
        <w:rPr>
          <w:rFonts w:asciiTheme="majorHAnsi" w:hAnsiTheme="majorHAnsi"/>
          <w:sz w:val="22"/>
          <w:szCs w:val="22"/>
        </w:rPr>
        <w:t>.</w:t>
      </w:r>
      <w:r>
        <w:rPr>
          <w:rFonts w:asciiTheme="majorHAnsi" w:hAnsiTheme="majorHAnsi"/>
          <w:sz w:val="22"/>
          <w:szCs w:val="22"/>
        </w:rPr>
        <w:t>”</w:t>
      </w:r>
      <w:r w:rsidR="00212B5C">
        <w:rPr>
          <w:rFonts w:asciiTheme="majorHAnsi" w:hAnsiTheme="majorHAnsi"/>
          <w:sz w:val="22"/>
          <w:szCs w:val="22"/>
        </w:rPr>
        <w:t xml:space="preserve"> </w:t>
      </w:r>
      <w:r w:rsidR="007D631C" w:rsidRPr="00DC073B">
        <w:rPr>
          <w:rFonts w:asciiTheme="majorHAnsi" w:hAnsiTheme="majorHAnsi"/>
          <w:sz w:val="22"/>
          <w:szCs w:val="22"/>
        </w:rPr>
        <w:t>.</w:t>
      </w:r>
      <w:r w:rsidR="007D631C">
        <w:rPr>
          <w:rFonts w:asciiTheme="majorHAnsi" w:hAnsiTheme="majorHAnsi"/>
          <w:sz w:val="22"/>
          <w:szCs w:val="22"/>
        </w:rPr>
        <w:t xml:space="preserve">  Jointly supervised with Dr. Ben Crost.  </w:t>
      </w:r>
      <w:r w:rsidR="00212B5C">
        <w:rPr>
          <w:rFonts w:asciiTheme="majorHAnsi" w:hAnsiTheme="majorHAnsi"/>
          <w:sz w:val="22"/>
          <w:szCs w:val="22"/>
        </w:rPr>
        <w:t xml:space="preserve">Completed June 2019.  </w:t>
      </w:r>
      <w:r w:rsidR="00DF32D8">
        <w:rPr>
          <w:rFonts w:asciiTheme="majorHAnsi" w:hAnsiTheme="majorHAnsi"/>
          <w:sz w:val="22"/>
          <w:szCs w:val="22"/>
        </w:rPr>
        <w:t>Assist. Prof, Indian Institute of Management, Bangalore</w:t>
      </w:r>
      <w:r w:rsidR="00212B5C">
        <w:rPr>
          <w:rFonts w:asciiTheme="majorHAnsi" w:hAnsiTheme="majorHAnsi"/>
          <w:sz w:val="22"/>
          <w:szCs w:val="22"/>
        </w:rPr>
        <w:t>.</w:t>
      </w:r>
    </w:p>
    <w:p w14:paraId="3730E982" w14:textId="5A8F1004" w:rsidR="00F81C3C" w:rsidRPr="00F81C3C" w:rsidRDefault="00F81C3C" w:rsidP="00F81C3C">
      <w:pPr>
        <w:numPr>
          <w:ilvl w:val="0"/>
          <w:numId w:val="4"/>
        </w:numPr>
        <w:autoSpaceDE w:val="0"/>
        <w:autoSpaceDN w:val="0"/>
        <w:adjustRightInd w:val="0"/>
        <w:spacing w:after="120"/>
        <w:rPr>
          <w:rFonts w:asciiTheme="majorHAnsi" w:hAnsiTheme="majorHAnsi"/>
          <w:sz w:val="22"/>
          <w:szCs w:val="22"/>
        </w:rPr>
      </w:pPr>
      <w:r>
        <w:rPr>
          <w:rFonts w:asciiTheme="majorHAnsi" w:hAnsiTheme="majorHAnsi"/>
          <w:sz w:val="22"/>
          <w:szCs w:val="22"/>
        </w:rPr>
        <w:t>Pallavi Shu</w:t>
      </w:r>
      <w:r w:rsidR="004E052E">
        <w:rPr>
          <w:rFonts w:asciiTheme="majorHAnsi" w:hAnsiTheme="majorHAnsi"/>
          <w:sz w:val="22"/>
          <w:szCs w:val="22"/>
        </w:rPr>
        <w:t>kla, Ph.D.</w:t>
      </w:r>
      <w:r w:rsidR="00212B5C">
        <w:rPr>
          <w:rFonts w:asciiTheme="majorHAnsi" w:hAnsiTheme="majorHAnsi"/>
          <w:sz w:val="22"/>
          <w:szCs w:val="22"/>
        </w:rPr>
        <w:t xml:space="preserve">  </w:t>
      </w:r>
      <w:r w:rsidR="00905356">
        <w:rPr>
          <w:rFonts w:asciiTheme="majorHAnsi" w:hAnsiTheme="majorHAnsi"/>
          <w:sz w:val="22"/>
          <w:szCs w:val="22"/>
        </w:rPr>
        <w:t>“Three Essays in Experimental and Behavioral Economics of Technology Adoption in India.”</w:t>
      </w:r>
      <w:r w:rsidR="004E052E">
        <w:rPr>
          <w:rFonts w:asciiTheme="majorHAnsi" w:hAnsiTheme="majorHAnsi"/>
          <w:sz w:val="22"/>
          <w:szCs w:val="22"/>
        </w:rPr>
        <w:t xml:space="preserve">  Jointly supervised with Dr. Mary Arends-Kuenning. </w:t>
      </w:r>
      <w:r w:rsidR="00905356">
        <w:rPr>
          <w:rFonts w:asciiTheme="majorHAnsi" w:hAnsiTheme="majorHAnsi"/>
          <w:sz w:val="22"/>
          <w:szCs w:val="22"/>
        </w:rPr>
        <w:t xml:space="preserve">Completed June 2019. </w:t>
      </w:r>
      <w:r w:rsidR="00212B5C">
        <w:rPr>
          <w:rFonts w:asciiTheme="majorHAnsi" w:hAnsiTheme="majorHAnsi"/>
          <w:sz w:val="22"/>
          <w:szCs w:val="22"/>
        </w:rPr>
        <w:t xml:space="preserve">Currently post-doctoral fellow at </w:t>
      </w:r>
      <w:r w:rsidR="00336F32">
        <w:rPr>
          <w:rFonts w:asciiTheme="majorHAnsi" w:hAnsiTheme="majorHAnsi"/>
          <w:sz w:val="22"/>
          <w:szCs w:val="22"/>
        </w:rPr>
        <w:t>Johns Hopkins.</w:t>
      </w:r>
    </w:p>
    <w:p w14:paraId="480695C3" w14:textId="53AD73F8" w:rsidR="007D631C" w:rsidRPr="0087654E" w:rsidRDefault="007D631C" w:rsidP="004E052E">
      <w:pPr>
        <w:numPr>
          <w:ilvl w:val="0"/>
          <w:numId w:val="4"/>
        </w:numPr>
        <w:autoSpaceDE w:val="0"/>
        <w:autoSpaceDN w:val="0"/>
        <w:adjustRightInd w:val="0"/>
        <w:spacing w:after="120"/>
        <w:ind w:right="-360"/>
        <w:rPr>
          <w:rFonts w:asciiTheme="majorHAnsi" w:hAnsiTheme="majorHAnsi"/>
          <w:sz w:val="22"/>
          <w:szCs w:val="22"/>
        </w:rPr>
      </w:pPr>
      <w:r w:rsidRPr="0087654E">
        <w:rPr>
          <w:rFonts w:asciiTheme="majorHAnsi" w:hAnsiTheme="majorHAnsi"/>
          <w:sz w:val="22"/>
          <w:szCs w:val="22"/>
        </w:rPr>
        <w:t>Nicolas Ga</w:t>
      </w:r>
      <w:r w:rsidR="004E052E" w:rsidRPr="0087654E">
        <w:rPr>
          <w:rFonts w:asciiTheme="majorHAnsi" w:hAnsiTheme="majorHAnsi"/>
          <w:sz w:val="22"/>
          <w:szCs w:val="22"/>
        </w:rPr>
        <w:t>tti. Ph.D. “Agricultural Productivity and Climate Shocks in Developing Countries”</w:t>
      </w:r>
      <w:r w:rsidRPr="0087654E">
        <w:rPr>
          <w:rFonts w:asciiTheme="majorHAnsi" w:hAnsiTheme="majorHAnsi"/>
          <w:sz w:val="22"/>
          <w:szCs w:val="22"/>
        </w:rPr>
        <w:t>. Jointly supervised with Dr. Ben Crost.</w:t>
      </w:r>
      <w:r w:rsidR="004E052E" w:rsidRPr="0087654E">
        <w:rPr>
          <w:rFonts w:asciiTheme="majorHAnsi" w:hAnsiTheme="majorHAnsi"/>
          <w:sz w:val="22"/>
          <w:szCs w:val="22"/>
        </w:rPr>
        <w:t xml:space="preserve">  Completed May 2020.  Currently post-doctoral fellow at the Smithsonian Institution and Cornell University.</w:t>
      </w:r>
    </w:p>
    <w:p w14:paraId="14E7F43A" w14:textId="0E8CD62A" w:rsidR="007D631C" w:rsidRDefault="007D631C" w:rsidP="007D631C">
      <w:pPr>
        <w:numPr>
          <w:ilvl w:val="0"/>
          <w:numId w:val="4"/>
        </w:numPr>
        <w:autoSpaceDE w:val="0"/>
        <w:autoSpaceDN w:val="0"/>
        <w:adjustRightInd w:val="0"/>
        <w:spacing w:after="120"/>
        <w:ind w:right="-360"/>
        <w:rPr>
          <w:rFonts w:asciiTheme="majorHAnsi" w:hAnsiTheme="majorHAnsi"/>
          <w:sz w:val="22"/>
          <w:szCs w:val="22"/>
        </w:rPr>
      </w:pPr>
      <w:r w:rsidRPr="0087654E">
        <w:rPr>
          <w:rFonts w:asciiTheme="majorHAnsi" w:hAnsiTheme="majorHAnsi"/>
          <w:sz w:val="22"/>
          <w:szCs w:val="22"/>
        </w:rPr>
        <w:t>Yujun Zhou, Ph.D. “</w:t>
      </w:r>
      <w:r w:rsidR="004E052E" w:rsidRPr="0087654E">
        <w:rPr>
          <w:rFonts w:asciiTheme="majorHAnsi" w:hAnsiTheme="majorHAnsi"/>
          <w:sz w:val="22"/>
          <w:szCs w:val="22"/>
        </w:rPr>
        <w:t>Three Essays on Machine Learning and Food Security.”  Completed July 2020. Currently data scientist at Facebook.</w:t>
      </w:r>
    </w:p>
    <w:p w14:paraId="52D3EFCA" w14:textId="29218AB4" w:rsidR="00C41570" w:rsidRPr="00CC0F4B" w:rsidRDefault="00C41570" w:rsidP="00C41570">
      <w:pPr>
        <w:pStyle w:val="ListParagraph"/>
        <w:numPr>
          <w:ilvl w:val="0"/>
          <w:numId w:val="4"/>
        </w:numPr>
        <w:spacing w:after="120"/>
        <w:contextualSpacing w:val="0"/>
        <w:rPr>
          <w:rFonts w:asciiTheme="majorHAnsi" w:hAnsiTheme="majorHAnsi"/>
          <w:sz w:val="22"/>
          <w:szCs w:val="22"/>
        </w:rPr>
      </w:pPr>
      <w:r w:rsidRPr="00CC0F4B">
        <w:rPr>
          <w:rFonts w:asciiTheme="majorHAnsi" w:hAnsiTheme="majorHAnsi"/>
          <w:sz w:val="22"/>
          <w:szCs w:val="22"/>
        </w:rPr>
        <w:t xml:space="preserve">Armand Tossou, PhD. </w:t>
      </w:r>
      <w:r w:rsidR="00712107" w:rsidRPr="00CC0F4B">
        <w:rPr>
          <w:rFonts w:asciiTheme="majorHAnsi" w:hAnsiTheme="majorHAnsi"/>
          <w:sz w:val="22"/>
          <w:szCs w:val="22"/>
        </w:rPr>
        <w:t xml:space="preserve">2021. </w:t>
      </w:r>
      <w:r w:rsidRPr="00CC0F4B">
        <w:rPr>
          <w:rFonts w:asciiTheme="majorHAnsi" w:hAnsiTheme="majorHAnsi"/>
          <w:sz w:val="22"/>
          <w:szCs w:val="22"/>
        </w:rPr>
        <w:t>“</w:t>
      </w:r>
      <w:r w:rsidR="00CC0F4B" w:rsidRPr="00CC0F4B">
        <w:rPr>
          <w:rFonts w:asciiTheme="majorHAnsi" w:hAnsiTheme="majorHAnsi"/>
          <w:sz w:val="22"/>
          <w:szCs w:val="22"/>
        </w:rPr>
        <w:t>Driers of Adoption and Impacts of Smallholder Climate-Resilient Agricultural Technologies.”  Currently Financial Analyst at Flagship Capital.</w:t>
      </w:r>
    </w:p>
    <w:p w14:paraId="4C00B95D" w14:textId="43B3A290" w:rsidR="00C41570" w:rsidRPr="00CC0F4B" w:rsidRDefault="00C41570" w:rsidP="00C41570">
      <w:pPr>
        <w:pStyle w:val="ListParagraph"/>
        <w:numPr>
          <w:ilvl w:val="0"/>
          <w:numId w:val="4"/>
        </w:numPr>
        <w:spacing w:after="120"/>
        <w:contextualSpacing w:val="0"/>
        <w:rPr>
          <w:rFonts w:asciiTheme="majorHAnsi" w:hAnsiTheme="majorHAnsi"/>
          <w:sz w:val="22"/>
          <w:szCs w:val="22"/>
        </w:rPr>
      </w:pPr>
      <w:r w:rsidRPr="00CC0F4B">
        <w:rPr>
          <w:rFonts w:asciiTheme="majorHAnsi" w:hAnsiTheme="majorHAnsi"/>
          <w:sz w:val="22"/>
          <w:szCs w:val="22"/>
        </w:rPr>
        <w:t>Pablo Jose Ordonez Morales, Ph.D.</w:t>
      </w:r>
      <w:r w:rsidR="00712107" w:rsidRPr="00CC0F4B">
        <w:rPr>
          <w:rFonts w:asciiTheme="majorHAnsi" w:hAnsiTheme="majorHAnsi"/>
          <w:sz w:val="22"/>
          <w:szCs w:val="22"/>
        </w:rPr>
        <w:t xml:space="preserve"> 2021. “</w:t>
      </w:r>
      <w:r w:rsidR="00CC0F4B" w:rsidRPr="00CC0F4B">
        <w:rPr>
          <w:rFonts w:asciiTheme="majorHAnsi" w:hAnsiTheme="majorHAnsi"/>
          <w:sz w:val="22"/>
          <w:szCs w:val="22"/>
        </w:rPr>
        <w:t>Three Essays on Environmental Economics in Developing Countries.”  Currently Economist at the Inter-American Development Bank, Washington DC.</w:t>
      </w:r>
    </w:p>
    <w:p w14:paraId="268F9D39" w14:textId="4D1CC090" w:rsidR="00BD1EB8" w:rsidRPr="00AB01AD" w:rsidRDefault="00712107" w:rsidP="00AB01AD">
      <w:pPr>
        <w:pStyle w:val="ListParagraph"/>
        <w:numPr>
          <w:ilvl w:val="0"/>
          <w:numId w:val="4"/>
        </w:numPr>
        <w:spacing w:after="120"/>
        <w:contextualSpacing w:val="0"/>
        <w:rPr>
          <w:rFonts w:asciiTheme="majorHAnsi" w:hAnsiTheme="majorHAnsi"/>
          <w:sz w:val="22"/>
          <w:szCs w:val="22"/>
        </w:rPr>
      </w:pPr>
      <w:r w:rsidRPr="00CC0F4B">
        <w:rPr>
          <w:rFonts w:asciiTheme="majorHAnsi" w:hAnsiTheme="majorHAnsi"/>
          <w:sz w:val="22"/>
          <w:szCs w:val="22"/>
        </w:rPr>
        <w:t>Patrese Anderson, Ph.D. 2021.  “Three Essays on Economic Development in Sub-Saharan Africa.”  Completed Sept 2021.  Current</w:t>
      </w:r>
      <w:r w:rsidR="0044415C">
        <w:rPr>
          <w:rFonts w:asciiTheme="majorHAnsi" w:hAnsiTheme="majorHAnsi"/>
          <w:sz w:val="22"/>
          <w:szCs w:val="22"/>
        </w:rPr>
        <w:t>ly</w:t>
      </w:r>
      <w:r w:rsidRPr="00CC0F4B">
        <w:rPr>
          <w:rFonts w:asciiTheme="majorHAnsi" w:hAnsiTheme="majorHAnsi"/>
          <w:sz w:val="22"/>
          <w:szCs w:val="22"/>
        </w:rPr>
        <w:t xml:space="preserve"> </w:t>
      </w:r>
      <w:r w:rsidR="0044415C">
        <w:rPr>
          <w:rFonts w:asciiTheme="majorHAnsi" w:hAnsiTheme="majorHAnsi"/>
          <w:sz w:val="22"/>
          <w:szCs w:val="22"/>
        </w:rPr>
        <w:t>AAAS Fellow, U.S. State Department.</w:t>
      </w:r>
    </w:p>
    <w:p w14:paraId="0F6228EA" w14:textId="788122FD" w:rsidR="00E01264" w:rsidRPr="00E01264" w:rsidRDefault="00E01264" w:rsidP="00E01264">
      <w:pPr>
        <w:spacing w:after="120"/>
        <w:rPr>
          <w:rFonts w:asciiTheme="majorHAnsi" w:hAnsiTheme="majorHAnsi"/>
          <w:i/>
          <w:iCs/>
          <w:sz w:val="22"/>
          <w:szCs w:val="22"/>
        </w:rPr>
      </w:pPr>
      <w:r w:rsidRPr="00E01264">
        <w:rPr>
          <w:rFonts w:asciiTheme="majorHAnsi" w:hAnsiTheme="majorHAnsi"/>
          <w:i/>
          <w:iCs/>
          <w:sz w:val="22"/>
          <w:szCs w:val="22"/>
        </w:rPr>
        <w:t>Master’s Students</w:t>
      </w:r>
    </w:p>
    <w:p w14:paraId="01504230" w14:textId="033A9F32" w:rsidR="00191189" w:rsidRPr="00DC073B" w:rsidRDefault="00337EEF" w:rsidP="00D82357">
      <w:pPr>
        <w:pStyle w:val="ListParagraph"/>
        <w:numPr>
          <w:ilvl w:val="0"/>
          <w:numId w:val="4"/>
        </w:numPr>
        <w:spacing w:after="120"/>
        <w:contextualSpacing w:val="0"/>
        <w:rPr>
          <w:rFonts w:asciiTheme="majorHAnsi" w:hAnsiTheme="majorHAnsi"/>
          <w:sz w:val="22"/>
          <w:szCs w:val="22"/>
        </w:rPr>
      </w:pPr>
      <w:r w:rsidRPr="0087654E">
        <w:rPr>
          <w:rFonts w:asciiTheme="majorHAnsi" w:hAnsiTheme="majorHAnsi"/>
          <w:sz w:val="22"/>
          <w:szCs w:val="22"/>
        </w:rPr>
        <w:t>Lia Nogueira, M.Sc. (Agricultural Economic</w:t>
      </w:r>
      <w:r w:rsidR="00F72918" w:rsidRPr="0087654E">
        <w:rPr>
          <w:rFonts w:asciiTheme="majorHAnsi" w:hAnsiTheme="majorHAnsi"/>
          <w:sz w:val="22"/>
          <w:szCs w:val="22"/>
        </w:rPr>
        <w:t xml:space="preserve">s, UBC). “Canadian Dairy Trade.” </w:t>
      </w:r>
      <w:r w:rsidRPr="0087654E">
        <w:rPr>
          <w:rFonts w:asciiTheme="majorHAnsi" w:hAnsiTheme="majorHAnsi"/>
          <w:sz w:val="22"/>
          <w:szCs w:val="22"/>
        </w:rPr>
        <w:t>Co</w:t>
      </w:r>
      <w:r w:rsidR="001645BC" w:rsidRPr="0087654E">
        <w:rPr>
          <w:rFonts w:asciiTheme="majorHAnsi" w:hAnsiTheme="majorHAnsi"/>
          <w:sz w:val="22"/>
          <w:szCs w:val="22"/>
        </w:rPr>
        <w:t>mpleted August 2004. Currently</w:t>
      </w:r>
      <w:r w:rsidR="00607F79" w:rsidRPr="0087654E">
        <w:rPr>
          <w:rFonts w:asciiTheme="majorHAnsi" w:hAnsiTheme="majorHAnsi"/>
          <w:sz w:val="22"/>
          <w:szCs w:val="22"/>
        </w:rPr>
        <w:t xml:space="preserve"> Assistant Professor</w:t>
      </w:r>
      <w:r w:rsidRPr="0087654E">
        <w:rPr>
          <w:rFonts w:asciiTheme="majorHAnsi" w:hAnsiTheme="majorHAnsi"/>
          <w:sz w:val="22"/>
          <w:szCs w:val="22"/>
        </w:rPr>
        <w:t xml:space="preserve"> at the</w:t>
      </w:r>
      <w:r w:rsidRPr="00DC073B">
        <w:rPr>
          <w:rFonts w:asciiTheme="majorHAnsi" w:hAnsiTheme="majorHAnsi"/>
          <w:sz w:val="22"/>
          <w:szCs w:val="22"/>
        </w:rPr>
        <w:t xml:space="preserve"> University </w:t>
      </w:r>
      <w:r w:rsidR="00F72918" w:rsidRPr="00DC073B">
        <w:rPr>
          <w:rFonts w:asciiTheme="majorHAnsi" w:hAnsiTheme="majorHAnsi"/>
          <w:sz w:val="22"/>
          <w:szCs w:val="22"/>
        </w:rPr>
        <w:t>of Nebraska</w:t>
      </w:r>
      <w:r w:rsidRPr="00DC073B">
        <w:rPr>
          <w:rFonts w:asciiTheme="majorHAnsi" w:hAnsiTheme="majorHAnsi"/>
          <w:sz w:val="22"/>
          <w:szCs w:val="22"/>
        </w:rPr>
        <w:t>.</w:t>
      </w:r>
    </w:p>
    <w:p w14:paraId="7F07CCA1" w14:textId="77777777" w:rsidR="00337EEF" w:rsidRPr="00DC073B" w:rsidRDefault="00337EEF" w:rsidP="00191189">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Douglas Akhimienhonan, M.Sc. (Agricultural Economics, UBC). “Genetic Markers in Beef,” jointly supervised with Dr. James Vercammen.  Completed 2006.</w:t>
      </w:r>
    </w:p>
    <w:p w14:paraId="6942283C" w14:textId="77777777" w:rsidR="00337EEF" w:rsidRPr="00DC073B" w:rsidRDefault="00337EEF" w:rsidP="00337EEF">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lastRenderedPageBreak/>
        <w:t>Stephen Peplow, M.Sc., (Agricultural Economics, UBC). “Tipping Point Theory of Agricultural Policy in the UK, 1830-2000.” Completed 2007, now faculty</w:t>
      </w:r>
      <w:r w:rsidR="00191189" w:rsidRPr="00DC073B">
        <w:rPr>
          <w:rFonts w:asciiTheme="majorHAnsi" w:hAnsiTheme="majorHAnsi"/>
          <w:sz w:val="22"/>
          <w:szCs w:val="22"/>
        </w:rPr>
        <w:t xml:space="preserve"> at</w:t>
      </w:r>
      <w:r w:rsidRPr="00DC073B">
        <w:rPr>
          <w:rFonts w:asciiTheme="majorHAnsi" w:hAnsiTheme="majorHAnsi"/>
          <w:sz w:val="22"/>
          <w:szCs w:val="22"/>
        </w:rPr>
        <w:t xml:space="preserve"> Kwantlen Polytechnic University, Surrey, BC.</w:t>
      </w:r>
    </w:p>
    <w:p w14:paraId="2A0E72D2" w14:textId="77777777" w:rsidR="00337EEF" w:rsidRPr="00DC073B" w:rsidRDefault="00337EEF" w:rsidP="00337EEF">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Kai Liu, M.Sc. (Agricultural Economics, UBC). “Countervailing Duty and China’s State-Owned Enterprises.”  Completed 2008, now with a trading company in China.</w:t>
      </w:r>
    </w:p>
    <w:p w14:paraId="0757A0C8" w14:textId="77777777" w:rsidR="00337EEF" w:rsidRPr="00DC073B" w:rsidRDefault="00337EEF" w:rsidP="00337EEF">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 xml:space="preserve">Kirsten Rasmussen, MS. “Price Transmission in China.” Completed December 2010, now at Informa Economics Consulting, </w:t>
      </w:r>
      <w:r w:rsidR="00E80334" w:rsidRPr="00DC073B">
        <w:rPr>
          <w:rFonts w:asciiTheme="majorHAnsi" w:hAnsiTheme="majorHAnsi"/>
          <w:sz w:val="22"/>
          <w:szCs w:val="22"/>
        </w:rPr>
        <w:t>Sao Paolo, Brazil</w:t>
      </w:r>
      <w:r w:rsidRPr="00DC073B">
        <w:rPr>
          <w:rFonts w:asciiTheme="majorHAnsi" w:hAnsiTheme="majorHAnsi"/>
          <w:sz w:val="22"/>
          <w:szCs w:val="22"/>
        </w:rPr>
        <w:t>.</w:t>
      </w:r>
    </w:p>
    <w:p w14:paraId="47BFDEDD" w14:textId="77777777" w:rsidR="00BF435D" w:rsidRPr="00DC073B" w:rsidRDefault="00337EEF" w:rsidP="00BF435D">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 xml:space="preserve">Joanne Henderson, MS. “Effect of Procampo on Mexican Agricultural Transition.” Completed August 2010, now at Noble Americas, Houston. </w:t>
      </w:r>
    </w:p>
    <w:p w14:paraId="26D5A5B2" w14:textId="77777777" w:rsidR="00337EEF" w:rsidRPr="00DC073B" w:rsidRDefault="00337EEF" w:rsidP="00BF435D">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 xml:space="preserve">David Kay, MS. (joint ACE and </w:t>
      </w:r>
      <w:r w:rsidR="00191189" w:rsidRPr="00DC073B">
        <w:rPr>
          <w:rFonts w:asciiTheme="majorHAnsi" w:hAnsiTheme="majorHAnsi"/>
          <w:sz w:val="22"/>
          <w:szCs w:val="22"/>
        </w:rPr>
        <w:t xml:space="preserve">Department of </w:t>
      </w:r>
      <w:r w:rsidRPr="00DC073B">
        <w:rPr>
          <w:rFonts w:asciiTheme="majorHAnsi" w:hAnsiTheme="majorHAnsi"/>
          <w:sz w:val="22"/>
          <w:szCs w:val="22"/>
        </w:rPr>
        <w:t>Urb</w:t>
      </w:r>
      <w:r w:rsidR="00191189" w:rsidRPr="00DC073B">
        <w:rPr>
          <w:rFonts w:asciiTheme="majorHAnsi" w:hAnsiTheme="majorHAnsi"/>
          <w:sz w:val="22"/>
          <w:szCs w:val="22"/>
        </w:rPr>
        <w:t>an and Regional Planning</w:t>
      </w:r>
      <w:r w:rsidRPr="00DC073B">
        <w:rPr>
          <w:rFonts w:asciiTheme="majorHAnsi" w:hAnsiTheme="majorHAnsi"/>
          <w:sz w:val="22"/>
          <w:szCs w:val="22"/>
        </w:rPr>
        <w:t>) “Formal Versus Informal Employ</w:t>
      </w:r>
      <w:r w:rsidR="00191189" w:rsidRPr="00DC073B">
        <w:rPr>
          <w:rFonts w:asciiTheme="majorHAnsi" w:hAnsiTheme="majorHAnsi"/>
          <w:sz w:val="22"/>
          <w:szCs w:val="22"/>
        </w:rPr>
        <w:t>ment in South Africa” Completed</w:t>
      </w:r>
      <w:r w:rsidRPr="00DC073B">
        <w:rPr>
          <w:rFonts w:asciiTheme="majorHAnsi" w:hAnsiTheme="majorHAnsi"/>
          <w:sz w:val="22"/>
          <w:szCs w:val="22"/>
        </w:rPr>
        <w:t xml:space="preserve"> May 2011, </w:t>
      </w:r>
      <w:r w:rsidR="00BF435D" w:rsidRPr="00DC073B">
        <w:rPr>
          <w:rFonts w:asciiTheme="majorHAnsi" w:hAnsiTheme="majorHAnsi"/>
          <w:sz w:val="22"/>
          <w:szCs w:val="22"/>
        </w:rPr>
        <w:t>Now at MIG Inc., Minneapolis, Minnesota.</w:t>
      </w:r>
    </w:p>
    <w:p w14:paraId="6D42563C" w14:textId="048E4FE1" w:rsidR="007E23E7" w:rsidRPr="00DC073B" w:rsidRDefault="00337EEF" w:rsidP="007E23E7">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Kathryn Pace, MS. “EU Import Notifications as a Protectionist Move: An Examination of the Relationship Between Tariff and Non-Tariff Barriers in Seafood Trade</w:t>
      </w:r>
      <w:r w:rsidR="00F72918" w:rsidRPr="00DC073B">
        <w:rPr>
          <w:rFonts w:asciiTheme="majorHAnsi" w:hAnsiTheme="majorHAnsi"/>
          <w:sz w:val="22"/>
          <w:szCs w:val="22"/>
        </w:rPr>
        <w:t>.</w:t>
      </w:r>
      <w:r w:rsidRPr="00DC073B">
        <w:rPr>
          <w:rFonts w:asciiTheme="majorHAnsi" w:hAnsiTheme="majorHAnsi"/>
          <w:sz w:val="22"/>
          <w:szCs w:val="22"/>
        </w:rPr>
        <w:t xml:space="preserve">” joint with Lia Nogueira.  Completed May 2011, now </w:t>
      </w:r>
      <w:r w:rsidR="009D1350">
        <w:rPr>
          <w:rFonts w:asciiTheme="majorHAnsi" w:hAnsiTheme="majorHAnsi"/>
          <w:sz w:val="22"/>
          <w:szCs w:val="22"/>
        </w:rPr>
        <w:t>researcher at</w:t>
      </w:r>
      <w:r w:rsidRPr="00DC073B">
        <w:rPr>
          <w:rFonts w:asciiTheme="majorHAnsi" w:hAnsiTheme="majorHAnsi"/>
          <w:sz w:val="22"/>
          <w:szCs w:val="22"/>
        </w:rPr>
        <w:t xml:space="preserve"> the International Food Policy Research Institute, Washington, DC. </w:t>
      </w:r>
    </w:p>
    <w:p w14:paraId="24F31AF5" w14:textId="3C02019C" w:rsidR="007E23E7" w:rsidRPr="00DC073B" w:rsidRDefault="00337EEF" w:rsidP="007E23E7">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Linlin Fan, MS. “Trade, agricultural liberalization and rural food security in China.” Jointly supervised with Lia Nogueira. Completed August 2012</w:t>
      </w:r>
      <w:r w:rsidR="001645BC">
        <w:rPr>
          <w:rFonts w:asciiTheme="majorHAnsi" w:hAnsiTheme="majorHAnsi"/>
          <w:sz w:val="22"/>
          <w:szCs w:val="22"/>
        </w:rPr>
        <w:t>, now Assistant Professor at Penn State University</w:t>
      </w:r>
      <w:r w:rsidRPr="00DC073B">
        <w:rPr>
          <w:rFonts w:asciiTheme="majorHAnsi" w:hAnsiTheme="majorHAnsi"/>
          <w:sz w:val="22"/>
          <w:szCs w:val="22"/>
        </w:rPr>
        <w:t>.</w:t>
      </w:r>
      <w:r w:rsidR="00E31BE1">
        <w:rPr>
          <w:rFonts w:asciiTheme="majorHAnsi" w:hAnsiTheme="majorHAnsi"/>
          <w:sz w:val="22"/>
          <w:szCs w:val="22"/>
        </w:rPr>
        <w:t xml:space="preserve">  </w:t>
      </w:r>
      <w:r w:rsidR="00BF065F">
        <w:rPr>
          <w:rFonts w:asciiTheme="majorHAnsi" w:hAnsiTheme="majorHAnsi"/>
          <w:sz w:val="22"/>
          <w:szCs w:val="22"/>
        </w:rPr>
        <w:t>Won departmental award for best MS Thesis.</w:t>
      </w:r>
    </w:p>
    <w:p w14:paraId="1D5DF6DB" w14:textId="62024235" w:rsidR="00A81320" w:rsidRPr="00DC073B" w:rsidRDefault="007E23E7" w:rsidP="00A81320">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Rhiannon Jerch, MS. “</w:t>
      </w:r>
      <w:r w:rsidR="00E21899" w:rsidRPr="00DC073B">
        <w:rPr>
          <w:rFonts w:asciiTheme="majorHAnsi" w:hAnsiTheme="majorHAnsi"/>
          <w:sz w:val="22"/>
          <w:szCs w:val="22"/>
        </w:rPr>
        <w:t>Access versus Choice: Testing the Food Desert Construct in Champaign-Urbana, IL</w:t>
      </w:r>
      <w:r w:rsidR="00F72918" w:rsidRPr="00DC073B">
        <w:rPr>
          <w:rFonts w:asciiTheme="majorHAnsi" w:hAnsiTheme="majorHAnsi"/>
          <w:sz w:val="22"/>
          <w:szCs w:val="22"/>
        </w:rPr>
        <w:t>.</w:t>
      </w:r>
      <w:r w:rsidR="00E21899" w:rsidRPr="00DC073B">
        <w:rPr>
          <w:rFonts w:asciiTheme="majorHAnsi" w:hAnsiTheme="majorHAnsi"/>
          <w:sz w:val="22"/>
          <w:szCs w:val="22"/>
        </w:rPr>
        <w:t xml:space="preserve">” </w:t>
      </w:r>
      <w:r w:rsidRPr="00DC073B">
        <w:rPr>
          <w:rFonts w:asciiTheme="majorHAnsi" w:hAnsiTheme="majorHAnsi"/>
          <w:sz w:val="22"/>
          <w:szCs w:val="22"/>
        </w:rPr>
        <w:t xml:space="preserve">Completed July 2013, </w:t>
      </w:r>
      <w:r w:rsidR="00010308" w:rsidRPr="00DC073B">
        <w:rPr>
          <w:rFonts w:asciiTheme="majorHAnsi" w:hAnsiTheme="majorHAnsi"/>
          <w:sz w:val="22"/>
          <w:szCs w:val="22"/>
        </w:rPr>
        <w:t>now</w:t>
      </w:r>
      <w:r w:rsidR="001645BC">
        <w:rPr>
          <w:rFonts w:asciiTheme="majorHAnsi" w:hAnsiTheme="majorHAnsi"/>
          <w:sz w:val="22"/>
          <w:szCs w:val="22"/>
        </w:rPr>
        <w:t xml:space="preserve"> Assistant Professor at Temple University</w:t>
      </w:r>
      <w:r w:rsidRPr="00DC073B">
        <w:rPr>
          <w:rFonts w:asciiTheme="majorHAnsi" w:hAnsiTheme="majorHAnsi"/>
          <w:sz w:val="22"/>
          <w:szCs w:val="22"/>
        </w:rPr>
        <w:t xml:space="preserve">.  </w:t>
      </w:r>
    </w:p>
    <w:p w14:paraId="38D3FED5" w14:textId="4DEB82A8" w:rsidR="00133D16" w:rsidRPr="00DC073B" w:rsidRDefault="007E23E7" w:rsidP="00133D16">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 xml:space="preserve">Jessica Pasciak, MS. “Crops, Pesticides and Honey Bee Disease.” Completed July 2013, now </w:t>
      </w:r>
      <w:r w:rsidR="00EA1A5D" w:rsidRPr="00DC073B">
        <w:rPr>
          <w:rFonts w:asciiTheme="majorHAnsi" w:hAnsiTheme="majorHAnsi"/>
          <w:sz w:val="22"/>
          <w:szCs w:val="22"/>
        </w:rPr>
        <w:t>research economist at</w:t>
      </w:r>
      <w:r w:rsidRPr="00DC073B">
        <w:rPr>
          <w:rFonts w:asciiTheme="majorHAnsi" w:hAnsiTheme="majorHAnsi"/>
          <w:sz w:val="22"/>
          <w:szCs w:val="22"/>
        </w:rPr>
        <w:t xml:space="preserve"> </w:t>
      </w:r>
      <w:r w:rsidR="00010308" w:rsidRPr="00DC073B">
        <w:rPr>
          <w:rFonts w:asciiTheme="majorHAnsi" w:hAnsiTheme="majorHAnsi"/>
          <w:sz w:val="22"/>
          <w:szCs w:val="22"/>
        </w:rPr>
        <w:t>Jones Lang LaSalle, Chicago.</w:t>
      </w:r>
      <w:r w:rsidR="00A81320" w:rsidRPr="00DC073B">
        <w:rPr>
          <w:rFonts w:asciiTheme="majorHAnsi" w:hAnsiTheme="majorHAnsi"/>
          <w:sz w:val="22"/>
          <w:szCs w:val="22"/>
        </w:rPr>
        <w:t xml:space="preserve"> </w:t>
      </w:r>
    </w:p>
    <w:p w14:paraId="37E411F6" w14:textId="0309E221" w:rsidR="00F0021F" w:rsidRPr="00DC073B" w:rsidRDefault="00A81320" w:rsidP="00F0021F">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Jai Holt, MS</w:t>
      </w:r>
      <w:r w:rsidR="00031D71" w:rsidRPr="00DC073B">
        <w:rPr>
          <w:rFonts w:asciiTheme="majorHAnsi" w:hAnsiTheme="majorHAnsi"/>
          <w:sz w:val="22"/>
          <w:szCs w:val="22"/>
        </w:rPr>
        <w:t>. “The effects of environmental factors on honey bee morbidity</w:t>
      </w:r>
      <w:r w:rsidR="00F72918" w:rsidRPr="00DC073B">
        <w:rPr>
          <w:rFonts w:asciiTheme="majorHAnsi" w:hAnsiTheme="majorHAnsi"/>
          <w:sz w:val="22"/>
          <w:szCs w:val="22"/>
        </w:rPr>
        <w:t>.</w:t>
      </w:r>
      <w:r w:rsidR="00031D71" w:rsidRPr="00DC073B">
        <w:rPr>
          <w:rFonts w:asciiTheme="majorHAnsi" w:hAnsiTheme="majorHAnsi"/>
          <w:sz w:val="22"/>
          <w:szCs w:val="22"/>
        </w:rPr>
        <w:t xml:space="preserve">” Completed May 2013, now </w:t>
      </w:r>
      <w:r w:rsidR="008063DC" w:rsidRPr="00DC073B">
        <w:rPr>
          <w:rFonts w:asciiTheme="majorHAnsi" w:hAnsiTheme="majorHAnsi"/>
          <w:sz w:val="22"/>
          <w:szCs w:val="22"/>
        </w:rPr>
        <w:t>Research Technician, National Addiction and HIV Data Archives Program, Ann Arbor</w:t>
      </w:r>
      <w:r w:rsidRPr="00DC073B">
        <w:rPr>
          <w:rFonts w:asciiTheme="majorHAnsi" w:hAnsiTheme="majorHAnsi"/>
          <w:sz w:val="22"/>
          <w:szCs w:val="22"/>
        </w:rPr>
        <w:t>.</w:t>
      </w:r>
      <w:r w:rsidR="00133D16" w:rsidRPr="00DC073B">
        <w:rPr>
          <w:rFonts w:asciiTheme="majorHAnsi" w:hAnsiTheme="majorHAnsi"/>
          <w:sz w:val="22"/>
          <w:szCs w:val="22"/>
        </w:rPr>
        <w:t xml:space="preserve"> </w:t>
      </w:r>
    </w:p>
    <w:p w14:paraId="4391E960" w14:textId="2D34AE75" w:rsidR="00133D16" w:rsidRDefault="00133D16" w:rsidP="00F0021F">
      <w:pPr>
        <w:numPr>
          <w:ilvl w:val="0"/>
          <w:numId w:val="4"/>
        </w:numPr>
        <w:autoSpaceDE w:val="0"/>
        <w:autoSpaceDN w:val="0"/>
        <w:adjustRightInd w:val="0"/>
        <w:spacing w:after="120"/>
        <w:rPr>
          <w:rFonts w:asciiTheme="majorHAnsi" w:hAnsiTheme="majorHAnsi"/>
          <w:sz w:val="22"/>
          <w:szCs w:val="22"/>
        </w:rPr>
      </w:pPr>
      <w:r w:rsidRPr="00DC073B">
        <w:rPr>
          <w:rFonts w:asciiTheme="majorHAnsi" w:hAnsiTheme="majorHAnsi"/>
          <w:sz w:val="22"/>
          <w:szCs w:val="22"/>
        </w:rPr>
        <w:t>Kegan Reiswig, MS.  “Assessing the Effectiveness of Renewable-Specific Policies on Global Renewable Capacities</w:t>
      </w:r>
      <w:r w:rsidR="00F72918" w:rsidRPr="00DC073B">
        <w:rPr>
          <w:rFonts w:asciiTheme="majorHAnsi" w:hAnsiTheme="majorHAnsi"/>
          <w:sz w:val="22"/>
          <w:szCs w:val="22"/>
        </w:rPr>
        <w:t>.</w:t>
      </w:r>
      <w:r w:rsidRPr="00DC073B">
        <w:rPr>
          <w:rFonts w:asciiTheme="majorHAnsi" w:hAnsiTheme="majorHAnsi"/>
          <w:sz w:val="22"/>
          <w:szCs w:val="22"/>
        </w:rPr>
        <w:t>”</w:t>
      </w:r>
      <w:r w:rsidR="00344478" w:rsidRPr="00DC073B">
        <w:rPr>
          <w:rFonts w:asciiTheme="majorHAnsi" w:hAnsiTheme="majorHAnsi"/>
          <w:sz w:val="22"/>
          <w:szCs w:val="22"/>
        </w:rPr>
        <w:t xml:space="preserve"> Completed December 2014,</w:t>
      </w:r>
      <w:r w:rsidRPr="00DC073B">
        <w:rPr>
          <w:rFonts w:asciiTheme="majorHAnsi" w:hAnsiTheme="majorHAnsi"/>
          <w:sz w:val="22"/>
          <w:szCs w:val="22"/>
        </w:rPr>
        <w:t xml:space="preserve"> now vice-president of WT Care, Denver, Co.</w:t>
      </w:r>
    </w:p>
    <w:p w14:paraId="1D4DEDA0" w14:textId="066D27B5" w:rsidR="00882087" w:rsidRDefault="00882087" w:rsidP="00882087">
      <w:pPr>
        <w:pStyle w:val="ListParagraph"/>
        <w:numPr>
          <w:ilvl w:val="0"/>
          <w:numId w:val="4"/>
        </w:numPr>
        <w:spacing w:after="120"/>
        <w:contextualSpacing w:val="0"/>
        <w:rPr>
          <w:rFonts w:asciiTheme="majorHAnsi" w:hAnsiTheme="majorHAnsi"/>
          <w:sz w:val="22"/>
          <w:szCs w:val="22"/>
        </w:rPr>
      </w:pPr>
      <w:r w:rsidRPr="00B30E97">
        <w:rPr>
          <w:rFonts w:asciiTheme="majorHAnsi" w:hAnsiTheme="majorHAnsi"/>
          <w:sz w:val="22"/>
          <w:szCs w:val="22"/>
        </w:rPr>
        <w:t xml:space="preserve">Marin </w:t>
      </w:r>
      <w:r w:rsidR="00B30E97" w:rsidRPr="00B30E97">
        <w:rPr>
          <w:rFonts w:asciiTheme="majorHAnsi" w:hAnsiTheme="majorHAnsi"/>
          <w:sz w:val="22"/>
          <w:szCs w:val="22"/>
        </w:rPr>
        <w:t>Skidmore</w:t>
      </w:r>
      <w:r w:rsidRPr="00B30E97">
        <w:rPr>
          <w:rFonts w:asciiTheme="majorHAnsi" w:hAnsiTheme="majorHAnsi"/>
          <w:sz w:val="22"/>
          <w:szCs w:val="22"/>
        </w:rPr>
        <w:t>, MS</w:t>
      </w:r>
      <w:r w:rsidR="00B30E97" w:rsidRPr="00B30E97">
        <w:rPr>
          <w:rFonts w:asciiTheme="majorHAnsi" w:hAnsiTheme="majorHAnsi"/>
          <w:sz w:val="22"/>
          <w:szCs w:val="22"/>
        </w:rPr>
        <w:t>. “Whose Loss is it Anyway? Investigating Incentives to Minimize Post-Harvest Loss”</w:t>
      </w:r>
      <w:r w:rsidRPr="00B30E97">
        <w:rPr>
          <w:rFonts w:asciiTheme="majorHAnsi" w:hAnsiTheme="majorHAnsi"/>
          <w:sz w:val="22"/>
          <w:szCs w:val="22"/>
        </w:rPr>
        <w:t xml:space="preserve">, </w:t>
      </w:r>
      <w:r w:rsidR="00B30E97" w:rsidRPr="00B30E97">
        <w:rPr>
          <w:rFonts w:asciiTheme="majorHAnsi" w:hAnsiTheme="majorHAnsi"/>
          <w:sz w:val="22"/>
          <w:szCs w:val="22"/>
        </w:rPr>
        <w:t>Completed August 2016</w:t>
      </w:r>
      <w:r w:rsidRPr="00B30E97">
        <w:rPr>
          <w:rFonts w:asciiTheme="majorHAnsi" w:hAnsiTheme="majorHAnsi"/>
          <w:sz w:val="22"/>
          <w:szCs w:val="22"/>
        </w:rPr>
        <w:t>. Jointly supervised with Dr. Mary Arends-Kuenning.</w:t>
      </w:r>
      <w:r w:rsidR="00B30E97" w:rsidRPr="00B30E97">
        <w:rPr>
          <w:rFonts w:asciiTheme="majorHAnsi" w:hAnsiTheme="majorHAnsi"/>
          <w:sz w:val="22"/>
          <w:szCs w:val="22"/>
        </w:rPr>
        <w:t xml:space="preserve">  Currently a PhD student at the University of Wisconsin.</w:t>
      </w:r>
      <w:r w:rsidR="00BF065F">
        <w:rPr>
          <w:rFonts w:asciiTheme="majorHAnsi" w:hAnsiTheme="majorHAnsi"/>
          <w:sz w:val="22"/>
          <w:szCs w:val="22"/>
        </w:rPr>
        <w:t xml:space="preserve">  Won departmental award for best MS Thesis.</w:t>
      </w:r>
    </w:p>
    <w:p w14:paraId="294F6BD4" w14:textId="1DD4364F" w:rsidR="000C42C5" w:rsidRPr="00590C7B" w:rsidRDefault="000C42C5" w:rsidP="00AA5C3C">
      <w:pPr>
        <w:pStyle w:val="ListParagraph"/>
        <w:numPr>
          <w:ilvl w:val="0"/>
          <w:numId w:val="4"/>
        </w:numPr>
        <w:spacing w:after="120"/>
        <w:contextualSpacing w:val="0"/>
        <w:rPr>
          <w:rFonts w:asciiTheme="majorHAnsi" w:hAnsiTheme="majorHAnsi"/>
          <w:sz w:val="22"/>
          <w:szCs w:val="22"/>
        </w:rPr>
      </w:pPr>
      <w:r>
        <w:rPr>
          <w:rFonts w:asciiTheme="majorHAnsi" w:hAnsiTheme="majorHAnsi"/>
          <w:sz w:val="22"/>
          <w:szCs w:val="22"/>
        </w:rPr>
        <w:t xml:space="preserve">Loredana </w:t>
      </w:r>
      <w:r w:rsidR="00B32A9D">
        <w:rPr>
          <w:rFonts w:asciiTheme="majorHAnsi" w:hAnsiTheme="majorHAnsi"/>
          <w:sz w:val="22"/>
          <w:szCs w:val="22"/>
        </w:rPr>
        <w:t>Horezeanu, MS</w:t>
      </w:r>
      <w:r w:rsidR="00942BCF">
        <w:rPr>
          <w:rFonts w:asciiTheme="majorHAnsi" w:hAnsiTheme="majorHAnsi"/>
          <w:sz w:val="22"/>
          <w:szCs w:val="22"/>
        </w:rPr>
        <w:t>. “Impacts of Pesticide Use and Gender on Productivity of Small</w:t>
      </w:r>
      <w:r w:rsidR="00AA5C3C">
        <w:rPr>
          <w:rFonts w:asciiTheme="majorHAnsi" w:hAnsiTheme="majorHAnsi"/>
          <w:sz w:val="22"/>
          <w:szCs w:val="22"/>
        </w:rPr>
        <w:t xml:space="preserve">holder Farmers in Benin.” </w:t>
      </w:r>
      <w:r w:rsidR="00B32A9D">
        <w:rPr>
          <w:rFonts w:asciiTheme="majorHAnsi" w:hAnsiTheme="majorHAnsi"/>
          <w:sz w:val="22"/>
          <w:szCs w:val="22"/>
        </w:rPr>
        <w:t xml:space="preserve">Completed May 2017. </w:t>
      </w:r>
      <w:r w:rsidR="00AA5C3C">
        <w:rPr>
          <w:rFonts w:asciiTheme="majorHAnsi" w:hAnsiTheme="majorHAnsi"/>
          <w:sz w:val="22"/>
          <w:szCs w:val="22"/>
        </w:rPr>
        <w:t xml:space="preserve">Jointly supervised with Dr. Hope </w:t>
      </w:r>
      <w:r w:rsidR="00AA5C3C" w:rsidRPr="00590C7B">
        <w:rPr>
          <w:rFonts w:asciiTheme="majorHAnsi" w:hAnsiTheme="majorHAnsi"/>
          <w:sz w:val="22"/>
          <w:szCs w:val="22"/>
        </w:rPr>
        <w:t xml:space="preserve">Michelson. Currently </w:t>
      </w:r>
      <w:r w:rsidR="00212B5C" w:rsidRPr="00590C7B">
        <w:rPr>
          <w:rFonts w:asciiTheme="majorHAnsi" w:hAnsiTheme="majorHAnsi"/>
          <w:sz w:val="22"/>
          <w:szCs w:val="22"/>
        </w:rPr>
        <w:t>consultant at the World Bank</w:t>
      </w:r>
      <w:r w:rsidR="00AA5C3C" w:rsidRPr="00590C7B">
        <w:rPr>
          <w:rFonts w:asciiTheme="majorHAnsi" w:hAnsiTheme="majorHAnsi"/>
          <w:sz w:val="22"/>
          <w:szCs w:val="22"/>
        </w:rPr>
        <w:t xml:space="preserve">. </w:t>
      </w:r>
    </w:p>
    <w:p w14:paraId="2D2BAF55" w14:textId="5A900510" w:rsidR="00AC4D6A" w:rsidRPr="00590C7B" w:rsidRDefault="00B32A9D" w:rsidP="005339ED">
      <w:pPr>
        <w:pStyle w:val="ListParagraph"/>
        <w:numPr>
          <w:ilvl w:val="0"/>
          <w:numId w:val="4"/>
        </w:numPr>
        <w:spacing w:after="120"/>
        <w:contextualSpacing w:val="0"/>
        <w:rPr>
          <w:rFonts w:asciiTheme="majorHAnsi" w:hAnsiTheme="majorHAnsi"/>
          <w:sz w:val="22"/>
          <w:szCs w:val="22"/>
        </w:rPr>
      </w:pPr>
      <w:r w:rsidRPr="00590C7B">
        <w:rPr>
          <w:rFonts w:asciiTheme="majorHAnsi" w:hAnsiTheme="majorHAnsi"/>
          <w:sz w:val="22"/>
          <w:szCs w:val="22"/>
        </w:rPr>
        <w:t>Guyu Ye, MS.</w:t>
      </w:r>
      <w:r w:rsidR="005339ED" w:rsidRPr="00590C7B">
        <w:rPr>
          <w:rFonts w:asciiTheme="majorHAnsi" w:hAnsiTheme="majorHAnsi"/>
          <w:sz w:val="22"/>
          <w:szCs w:val="22"/>
        </w:rPr>
        <w:t xml:space="preserve"> “The impact of electricity access on education in Kenya.”</w:t>
      </w:r>
      <w:r w:rsidR="00C92D4C" w:rsidRPr="00590C7B">
        <w:rPr>
          <w:rFonts w:asciiTheme="majorHAnsi" w:hAnsiTheme="majorHAnsi"/>
          <w:sz w:val="22"/>
          <w:szCs w:val="22"/>
        </w:rPr>
        <w:t xml:space="preserve">  Jointly supervised with Dr. Erica Myers. </w:t>
      </w:r>
      <w:r w:rsidRPr="00590C7B">
        <w:rPr>
          <w:rFonts w:asciiTheme="majorHAnsi" w:hAnsiTheme="majorHAnsi"/>
          <w:sz w:val="22"/>
          <w:szCs w:val="22"/>
        </w:rPr>
        <w:t xml:space="preserve"> Completed May 2017.</w:t>
      </w:r>
      <w:r w:rsidR="00C92D4C" w:rsidRPr="00590C7B">
        <w:rPr>
          <w:rFonts w:asciiTheme="majorHAnsi" w:hAnsiTheme="majorHAnsi"/>
          <w:sz w:val="22"/>
          <w:szCs w:val="22"/>
        </w:rPr>
        <w:t xml:space="preserve"> </w:t>
      </w:r>
      <w:r w:rsidR="00C5654B" w:rsidRPr="00590C7B">
        <w:rPr>
          <w:rFonts w:asciiTheme="majorHAnsi" w:hAnsiTheme="majorHAnsi"/>
          <w:sz w:val="22"/>
          <w:szCs w:val="22"/>
        </w:rPr>
        <w:t xml:space="preserve"> </w:t>
      </w:r>
      <w:r w:rsidR="00590C7B" w:rsidRPr="00590C7B">
        <w:rPr>
          <w:rFonts w:asciiTheme="majorHAnsi" w:hAnsiTheme="majorHAnsi"/>
          <w:sz w:val="22"/>
          <w:szCs w:val="22"/>
        </w:rPr>
        <w:t>Sustainability Architect,</w:t>
      </w:r>
      <w:r w:rsidR="00192A87" w:rsidRPr="00590C7B">
        <w:rPr>
          <w:rFonts w:asciiTheme="majorHAnsi" w:hAnsiTheme="majorHAnsi"/>
          <w:sz w:val="22"/>
          <w:szCs w:val="22"/>
        </w:rPr>
        <w:t xml:space="preserve"> Amazon.</w:t>
      </w:r>
    </w:p>
    <w:p w14:paraId="2498EE0C" w14:textId="44F163E9" w:rsidR="00AC4D6A" w:rsidRPr="00590C7B" w:rsidRDefault="00AC4D6A" w:rsidP="00577B3C">
      <w:pPr>
        <w:pStyle w:val="ListParagraph"/>
        <w:numPr>
          <w:ilvl w:val="0"/>
          <w:numId w:val="4"/>
        </w:numPr>
        <w:spacing w:after="120"/>
        <w:contextualSpacing w:val="0"/>
        <w:rPr>
          <w:rFonts w:asciiTheme="majorHAnsi" w:hAnsiTheme="majorHAnsi"/>
          <w:sz w:val="22"/>
          <w:szCs w:val="22"/>
        </w:rPr>
      </w:pPr>
      <w:r w:rsidRPr="00590C7B">
        <w:rPr>
          <w:rFonts w:asciiTheme="majorHAnsi" w:hAnsiTheme="majorHAnsi"/>
          <w:sz w:val="22"/>
          <w:szCs w:val="22"/>
        </w:rPr>
        <w:t xml:space="preserve">Seth Morgan, MS. </w:t>
      </w:r>
      <w:r w:rsidR="00577B3C" w:rsidRPr="00590C7B">
        <w:rPr>
          <w:rFonts w:asciiTheme="majorHAnsi" w:hAnsiTheme="majorHAnsi"/>
          <w:sz w:val="22"/>
          <w:szCs w:val="22"/>
        </w:rPr>
        <w:t xml:space="preserve"> “Where trees grow, assets grow: applying spatial ma</w:t>
      </w:r>
      <w:r w:rsidR="00590069" w:rsidRPr="00590C7B">
        <w:rPr>
          <w:rFonts w:asciiTheme="majorHAnsi" w:hAnsiTheme="majorHAnsi"/>
          <w:sz w:val="22"/>
          <w:szCs w:val="22"/>
        </w:rPr>
        <w:t>tching to evaluate agroforestry’</w:t>
      </w:r>
      <w:r w:rsidR="00577B3C" w:rsidRPr="00590C7B">
        <w:rPr>
          <w:rFonts w:asciiTheme="majorHAnsi" w:hAnsiTheme="majorHAnsi"/>
          <w:sz w:val="22"/>
          <w:szCs w:val="22"/>
        </w:rPr>
        <w:t>s household welfare impacts in Kenya.”</w:t>
      </w:r>
      <w:r w:rsidR="00C92D4C" w:rsidRPr="00590C7B">
        <w:rPr>
          <w:rFonts w:asciiTheme="majorHAnsi" w:hAnsiTheme="majorHAnsi"/>
          <w:sz w:val="22"/>
          <w:szCs w:val="22"/>
        </w:rPr>
        <w:t xml:space="preserve">  </w:t>
      </w:r>
      <w:r w:rsidR="00B32A9D" w:rsidRPr="00590C7B">
        <w:rPr>
          <w:rFonts w:asciiTheme="majorHAnsi" w:hAnsiTheme="majorHAnsi"/>
          <w:sz w:val="22"/>
          <w:szCs w:val="22"/>
        </w:rPr>
        <w:t xml:space="preserve">Completed August 2017. </w:t>
      </w:r>
      <w:r w:rsidR="00C92D4C" w:rsidRPr="00590C7B">
        <w:rPr>
          <w:rFonts w:asciiTheme="majorHAnsi" w:hAnsiTheme="majorHAnsi"/>
          <w:sz w:val="22"/>
          <w:szCs w:val="22"/>
        </w:rPr>
        <w:t xml:space="preserve">Won a Borlaug Fellowship.  </w:t>
      </w:r>
      <w:r w:rsidR="00590C7B" w:rsidRPr="00590C7B">
        <w:rPr>
          <w:rFonts w:asciiTheme="majorHAnsi" w:hAnsiTheme="majorHAnsi"/>
          <w:sz w:val="22"/>
          <w:szCs w:val="22"/>
        </w:rPr>
        <w:t>Conservation Impact Economist, The Nature Conservancy.</w:t>
      </w:r>
    </w:p>
    <w:p w14:paraId="6B291DDE" w14:textId="019FA87F" w:rsidR="00F81C3C" w:rsidRDefault="00F81C3C" w:rsidP="00577B3C">
      <w:pPr>
        <w:pStyle w:val="ListParagraph"/>
        <w:numPr>
          <w:ilvl w:val="0"/>
          <w:numId w:val="4"/>
        </w:numPr>
        <w:spacing w:after="120"/>
        <w:contextualSpacing w:val="0"/>
        <w:rPr>
          <w:rFonts w:asciiTheme="majorHAnsi" w:hAnsiTheme="majorHAnsi"/>
          <w:sz w:val="22"/>
          <w:szCs w:val="22"/>
        </w:rPr>
      </w:pPr>
      <w:r>
        <w:rPr>
          <w:rFonts w:asciiTheme="majorHAnsi" w:hAnsiTheme="majorHAnsi"/>
          <w:sz w:val="22"/>
          <w:szCs w:val="22"/>
        </w:rPr>
        <w:lastRenderedPageBreak/>
        <w:t xml:space="preserve">Gowthami Venkateswaran, MS. </w:t>
      </w:r>
      <w:r w:rsidR="00212B5C">
        <w:rPr>
          <w:rFonts w:asciiTheme="majorHAnsi" w:hAnsiTheme="majorHAnsi"/>
          <w:sz w:val="22"/>
          <w:szCs w:val="22"/>
        </w:rPr>
        <w:t xml:space="preserve"> “Demand for certified aflatoxin-free grains.”  Completed June 2019.  Currently a Ph.D. student at the University of Illinois.</w:t>
      </w:r>
    </w:p>
    <w:p w14:paraId="2A5F609A" w14:textId="6A323F42" w:rsidR="007D631C" w:rsidRDefault="007B5456" w:rsidP="007D631C">
      <w:pPr>
        <w:pStyle w:val="ListParagraph"/>
        <w:numPr>
          <w:ilvl w:val="0"/>
          <w:numId w:val="4"/>
        </w:numPr>
        <w:spacing w:after="120"/>
        <w:contextualSpacing w:val="0"/>
        <w:rPr>
          <w:rFonts w:asciiTheme="majorHAnsi" w:hAnsiTheme="majorHAnsi"/>
          <w:sz w:val="22"/>
          <w:szCs w:val="22"/>
        </w:rPr>
      </w:pPr>
      <w:r>
        <w:rPr>
          <w:rFonts w:asciiTheme="majorHAnsi" w:hAnsiTheme="majorHAnsi"/>
          <w:sz w:val="22"/>
          <w:szCs w:val="22"/>
        </w:rPr>
        <w:t>Protensia Hadunka, MS. “Quantifying the effect of fall armyworms on maize yields in a resource constrained economy: A case study in Zambia.”  Completed November 2019.  Currently a Ph.D. student at the University of Illinois.</w:t>
      </w:r>
    </w:p>
    <w:p w14:paraId="24B1C588" w14:textId="3AA3AF36" w:rsidR="004E052E" w:rsidRDefault="004E052E" w:rsidP="004E052E">
      <w:pPr>
        <w:pStyle w:val="ListParagraph"/>
        <w:numPr>
          <w:ilvl w:val="0"/>
          <w:numId w:val="4"/>
        </w:numPr>
        <w:spacing w:after="120"/>
        <w:contextualSpacing w:val="0"/>
        <w:rPr>
          <w:rFonts w:asciiTheme="majorHAnsi" w:hAnsiTheme="majorHAnsi"/>
          <w:sz w:val="22"/>
          <w:szCs w:val="22"/>
        </w:rPr>
      </w:pPr>
      <w:r>
        <w:rPr>
          <w:rFonts w:asciiTheme="majorHAnsi" w:hAnsiTheme="majorHAnsi"/>
          <w:sz w:val="22"/>
          <w:szCs w:val="22"/>
        </w:rPr>
        <w:t>Adam Kurczewski. MS. “</w:t>
      </w:r>
      <w:r w:rsidRPr="004E052E">
        <w:rPr>
          <w:rFonts w:asciiTheme="majorHAnsi" w:hAnsiTheme="majorHAnsi"/>
          <w:sz w:val="22"/>
          <w:szCs w:val="22"/>
        </w:rPr>
        <w:t>Aspirations, Drought and the Perception of Weather: How are future goals affected by severe rainfall shocks?</w:t>
      </w:r>
      <w:r>
        <w:rPr>
          <w:rFonts w:asciiTheme="majorHAnsi" w:hAnsiTheme="majorHAnsi"/>
          <w:sz w:val="22"/>
          <w:szCs w:val="22"/>
        </w:rPr>
        <w:t>”  Completed July 2020.</w:t>
      </w:r>
      <w:r w:rsidR="0087654E">
        <w:rPr>
          <w:rFonts w:asciiTheme="majorHAnsi" w:hAnsiTheme="majorHAnsi"/>
          <w:sz w:val="22"/>
          <w:szCs w:val="22"/>
        </w:rPr>
        <w:t xml:space="preserve">  Currently data analyst at the U.S Census Bureau.</w:t>
      </w:r>
    </w:p>
    <w:p w14:paraId="76783DA8" w14:textId="22F16BDF" w:rsidR="0087654E" w:rsidRDefault="0087654E" w:rsidP="004E052E">
      <w:pPr>
        <w:pStyle w:val="ListParagraph"/>
        <w:numPr>
          <w:ilvl w:val="0"/>
          <w:numId w:val="4"/>
        </w:numPr>
        <w:spacing w:after="120"/>
        <w:contextualSpacing w:val="0"/>
        <w:rPr>
          <w:rFonts w:asciiTheme="majorHAnsi" w:hAnsiTheme="majorHAnsi"/>
          <w:sz w:val="22"/>
          <w:szCs w:val="22"/>
        </w:rPr>
      </w:pPr>
      <w:r>
        <w:rPr>
          <w:rFonts w:asciiTheme="majorHAnsi" w:hAnsiTheme="majorHAnsi"/>
          <w:sz w:val="22"/>
          <w:szCs w:val="22"/>
        </w:rPr>
        <w:t>Tes</w:t>
      </w:r>
      <w:r w:rsidR="00BB29AA">
        <w:rPr>
          <w:rFonts w:asciiTheme="majorHAnsi" w:hAnsiTheme="majorHAnsi"/>
          <w:sz w:val="22"/>
          <w:szCs w:val="22"/>
        </w:rPr>
        <w:t>s</w:t>
      </w:r>
      <w:r>
        <w:rPr>
          <w:rFonts w:asciiTheme="majorHAnsi" w:hAnsiTheme="majorHAnsi"/>
          <w:sz w:val="22"/>
          <w:szCs w:val="22"/>
        </w:rPr>
        <w:t xml:space="preserve"> Lallemant, MS. “</w:t>
      </w:r>
      <w:r w:rsidRPr="0087654E">
        <w:rPr>
          <w:rFonts w:asciiTheme="majorHAnsi" w:hAnsiTheme="majorHAnsi"/>
          <w:sz w:val="22"/>
          <w:szCs w:val="22"/>
        </w:rPr>
        <w:t>Maize Prices, Trade and Climate Shocks</w:t>
      </w:r>
      <w:r>
        <w:rPr>
          <w:rFonts w:asciiTheme="majorHAnsi" w:hAnsiTheme="majorHAnsi"/>
          <w:sz w:val="22"/>
          <w:szCs w:val="22"/>
        </w:rPr>
        <w:t>:</w:t>
      </w:r>
      <w:r w:rsidRPr="0087654E">
        <w:rPr>
          <w:rFonts w:asciiTheme="majorHAnsi" w:hAnsiTheme="majorHAnsi"/>
          <w:sz w:val="22"/>
          <w:szCs w:val="22"/>
        </w:rPr>
        <w:t xml:space="preserve"> Do trade policies mitigate the effects of climate shocks on maize prices?</w:t>
      </w:r>
      <w:r>
        <w:rPr>
          <w:rFonts w:asciiTheme="majorHAnsi" w:hAnsiTheme="majorHAnsi"/>
          <w:sz w:val="22"/>
          <w:szCs w:val="22"/>
        </w:rPr>
        <w:t>” Completed August 2020.  Currently Ph.</w:t>
      </w:r>
      <w:r w:rsidR="00CE5ADC">
        <w:rPr>
          <w:rFonts w:asciiTheme="majorHAnsi" w:hAnsiTheme="majorHAnsi"/>
          <w:sz w:val="22"/>
          <w:szCs w:val="22"/>
        </w:rPr>
        <w:t>D</w:t>
      </w:r>
      <w:r>
        <w:rPr>
          <w:rFonts w:asciiTheme="majorHAnsi" w:hAnsiTheme="majorHAnsi"/>
          <w:sz w:val="22"/>
          <w:szCs w:val="22"/>
        </w:rPr>
        <w:t>. student at Cornell University.</w:t>
      </w:r>
    </w:p>
    <w:p w14:paraId="2E345251" w14:textId="277BBD08" w:rsidR="00F508F7" w:rsidRDefault="00F508F7" w:rsidP="004E052E">
      <w:pPr>
        <w:pStyle w:val="ListParagraph"/>
        <w:numPr>
          <w:ilvl w:val="0"/>
          <w:numId w:val="4"/>
        </w:numPr>
        <w:spacing w:after="120"/>
        <w:contextualSpacing w:val="0"/>
        <w:rPr>
          <w:rFonts w:asciiTheme="majorHAnsi" w:hAnsiTheme="majorHAnsi"/>
          <w:sz w:val="22"/>
          <w:szCs w:val="22"/>
        </w:rPr>
      </w:pPr>
      <w:r>
        <w:rPr>
          <w:rFonts w:asciiTheme="majorHAnsi" w:hAnsiTheme="majorHAnsi"/>
          <w:sz w:val="22"/>
          <w:szCs w:val="22"/>
        </w:rPr>
        <w:t>Ivan Flores, MS. “</w:t>
      </w:r>
      <w:r w:rsidR="00CE5ADC">
        <w:rPr>
          <w:rFonts w:asciiTheme="majorHAnsi" w:hAnsiTheme="majorHAnsi"/>
          <w:sz w:val="22"/>
          <w:szCs w:val="22"/>
        </w:rPr>
        <w:t>Testing the accuracy of Machine Learning Methods to predict deforestation</w:t>
      </w:r>
      <w:r w:rsidR="00BB29AA">
        <w:rPr>
          <w:rFonts w:asciiTheme="majorHAnsi" w:hAnsiTheme="majorHAnsi"/>
          <w:sz w:val="22"/>
          <w:szCs w:val="22"/>
        </w:rPr>
        <w:t>.</w:t>
      </w:r>
      <w:r w:rsidR="00CE5ADC">
        <w:rPr>
          <w:rFonts w:asciiTheme="majorHAnsi" w:hAnsiTheme="majorHAnsi"/>
          <w:sz w:val="22"/>
          <w:szCs w:val="22"/>
        </w:rPr>
        <w:t xml:space="preserve">” Completed December 2020. Currently </w:t>
      </w:r>
      <w:r w:rsidR="002D2D08">
        <w:rPr>
          <w:rFonts w:asciiTheme="majorHAnsi" w:hAnsiTheme="majorHAnsi"/>
          <w:sz w:val="22"/>
          <w:szCs w:val="22"/>
        </w:rPr>
        <w:t xml:space="preserve">a </w:t>
      </w:r>
      <w:r w:rsidR="00CE5ADC">
        <w:rPr>
          <w:rFonts w:asciiTheme="majorHAnsi" w:hAnsiTheme="majorHAnsi"/>
          <w:sz w:val="22"/>
          <w:szCs w:val="22"/>
        </w:rPr>
        <w:t>Ph.D. student at</w:t>
      </w:r>
      <w:r w:rsidR="00590C7B">
        <w:rPr>
          <w:rFonts w:asciiTheme="majorHAnsi" w:hAnsiTheme="majorHAnsi"/>
          <w:sz w:val="22"/>
          <w:szCs w:val="22"/>
        </w:rPr>
        <w:t xml:space="preserve"> the</w:t>
      </w:r>
      <w:r w:rsidR="00CE5ADC">
        <w:rPr>
          <w:rFonts w:asciiTheme="majorHAnsi" w:hAnsiTheme="majorHAnsi"/>
          <w:sz w:val="22"/>
          <w:szCs w:val="22"/>
        </w:rPr>
        <w:t xml:space="preserve"> University of Illinois.</w:t>
      </w:r>
    </w:p>
    <w:p w14:paraId="792CBF4D" w14:textId="4530BC56" w:rsidR="00BB29AA" w:rsidRDefault="00BB29AA" w:rsidP="004E052E">
      <w:pPr>
        <w:pStyle w:val="ListParagraph"/>
        <w:numPr>
          <w:ilvl w:val="0"/>
          <w:numId w:val="4"/>
        </w:numPr>
        <w:spacing w:after="120"/>
        <w:contextualSpacing w:val="0"/>
        <w:rPr>
          <w:rFonts w:asciiTheme="majorHAnsi" w:hAnsiTheme="majorHAnsi"/>
          <w:sz w:val="22"/>
          <w:szCs w:val="22"/>
        </w:rPr>
      </w:pPr>
      <w:r>
        <w:rPr>
          <w:rFonts w:asciiTheme="majorHAnsi" w:hAnsiTheme="majorHAnsi"/>
          <w:sz w:val="22"/>
          <w:szCs w:val="22"/>
        </w:rPr>
        <w:t>Gustavo Nino, MS. “Peace, Farms and Food: The Effect of Peace on Farm Investment and Food Consumption.” Completed April 2021. Jointly supervised with Dr. Ben Crost.</w:t>
      </w:r>
      <w:r w:rsidR="00590C7B">
        <w:rPr>
          <w:rFonts w:asciiTheme="majorHAnsi" w:hAnsiTheme="majorHAnsi"/>
          <w:sz w:val="22"/>
          <w:szCs w:val="22"/>
        </w:rPr>
        <w:t xml:space="preserve"> Currently a Ph.D. student at the University of Illinois.</w:t>
      </w:r>
    </w:p>
    <w:p w14:paraId="4FB2EE00" w14:textId="6129B837" w:rsidR="00337EEF" w:rsidRPr="00DC073B" w:rsidRDefault="00337EEF" w:rsidP="00590C7B">
      <w:pPr>
        <w:keepNext/>
        <w:autoSpaceDE w:val="0"/>
        <w:autoSpaceDN w:val="0"/>
        <w:adjustRightInd w:val="0"/>
        <w:spacing w:after="120"/>
        <w:rPr>
          <w:rFonts w:asciiTheme="majorHAnsi" w:hAnsiTheme="majorHAnsi"/>
          <w:i/>
          <w:sz w:val="22"/>
          <w:szCs w:val="22"/>
        </w:rPr>
      </w:pPr>
      <w:r w:rsidRPr="00DC073B">
        <w:rPr>
          <w:rFonts w:asciiTheme="majorHAnsi" w:hAnsiTheme="majorHAnsi"/>
          <w:i/>
          <w:sz w:val="22"/>
          <w:szCs w:val="22"/>
        </w:rPr>
        <w:t>Students in progress</w:t>
      </w:r>
    </w:p>
    <w:p w14:paraId="2E37FB27" w14:textId="63EEB206" w:rsidR="00477B36" w:rsidRDefault="00477B36" w:rsidP="00590C7B">
      <w:pPr>
        <w:pStyle w:val="ListParagraph"/>
        <w:numPr>
          <w:ilvl w:val="0"/>
          <w:numId w:val="6"/>
        </w:numPr>
        <w:spacing w:after="120"/>
        <w:contextualSpacing w:val="0"/>
        <w:rPr>
          <w:rFonts w:asciiTheme="majorHAnsi" w:hAnsiTheme="majorHAnsi"/>
          <w:sz w:val="22"/>
          <w:szCs w:val="22"/>
        </w:rPr>
      </w:pPr>
      <w:r>
        <w:rPr>
          <w:rFonts w:asciiTheme="majorHAnsi" w:hAnsiTheme="majorHAnsi"/>
          <w:sz w:val="22"/>
          <w:szCs w:val="22"/>
        </w:rPr>
        <w:t>Paavani Sachdeva, Ph.D. student</w:t>
      </w:r>
      <w:r w:rsidR="00A170E0">
        <w:rPr>
          <w:rFonts w:asciiTheme="majorHAnsi" w:hAnsiTheme="majorHAnsi"/>
          <w:sz w:val="22"/>
          <w:szCs w:val="22"/>
        </w:rPr>
        <w:t>, Agricultural and Consumer Economics, U. Illinois</w:t>
      </w:r>
      <w:r>
        <w:rPr>
          <w:rFonts w:asciiTheme="majorHAnsi" w:hAnsiTheme="majorHAnsi"/>
          <w:sz w:val="22"/>
          <w:szCs w:val="22"/>
        </w:rPr>
        <w:t>, 2017 to present.</w:t>
      </w:r>
      <w:r w:rsidR="00C41570">
        <w:rPr>
          <w:rFonts w:asciiTheme="majorHAnsi" w:hAnsiTheme="majorHAnsi"/>
          <w:sz w:val="22"/>
          <w:szCs w:val="22"/>
        </w:rPr>
        <w:t xml:space="preserve">  Jointly supervised with Dr. Amy Ando.</w:t>
      </w:r>
    </w:p>
    <w:p w14:paraId="706F85D1" w14:textId="698CFA10" w:rsidR="00477B36" w:rsidRPr="00985E16" w:rsidRDefault="00945C8D" w:rsidP="00590C7B">
      <w:pPr>
        <w:pStyle w:val="ListParagraph"/>
        <w:numPr>
          <w:ilvl w:val="0"/>
          <w:numId w:val="6"/>
        </w:numPr>
        <w:spacing w:after="120"/>
        <w:contextualSpacing w:val="0"/>
        <w:rPr>
          <w:rFonts w:asciiTheme="majorHAnsi" w:hAnsiTheme="majorHAnsi"/>
          <w:sz w:val="22"/>
          <w:szCs w:val="22"/>
        </w:rPr>
      </w:pPr>
      <w:r>
        <w:rPr>
          <w:rFonts w:asciiTheme="majorHAnsi" w:hAnsiTheme="majorHAnsi"/>
          <w:sz w:val="22"/>
          <w:szCs w:val="22"/>
        </w:rPr>
        <w:t>Gowthami Venkateswaran, Ph.D. student</w:t>
      </w:r>
      <w:r w:rsidR="00A170E0">
        <w:rPr>
          <w:rFonts w:asciiTheme="majorHAnsi" w:hAnsiTheme="majorHAnsi"/>
          <w:sz w:val="22"/>
          <w:szCs w:val="22"/>
        </w:rPr>
        <w:t>, Agricultural and Consumer Economics, U. Illinois</w:t>
      </w:r>
      <w:r>
        <w:rPr>
          <w:rFonts w:asciiTheme="majorHAnsi" w:hAnsiTheme="majorHAnsi"/>
          <w:sz w:val="22"/>
          <w:szCs w:val="22"/>
        </w:rPr>
        <w:t>, 2019 to present.</w:t>
      </w:r>
      <w:r w:rsidR="007F6EF5">
        <w:rPr>
          <w:rFonts w:asciiTheme="majorHAnsi" w:hAnsiTheme="majorHAnsi"/>
          <w:sz w:val="22"/>
          <w:szCs w:val="22"/>
        </w:rPr>
        <w:t xml:space="preserve">  Jointly supervised with Dr. Hope Michelson</w:t>
      </w:r>
      <w:r w:rsidR="00BC17BD">
        <w:rPr>
          <w:rFonts w:asciiTheme="majorHAnsi" w:hAnsiTheme="majorHAnsi"/>
          <w:sz w:val="22"/>
          <w:szCs w:val="22"/>
        </w:rPr>
        <w:t xml:space="preserve"> and Dr. Andy Hultgren</w:t>
      </w:r>
      <w:r w:rsidR="007F6EF5">
        <w:rPr>
          <w:rFonts w:asciiTheme="majorHAnsi" w:hAnsiTheme="majorHAnsi"/>
          <w:sz w:val="22"/>
          <w:szCs w:val="22"/>
        </w:rPr>
        <w:t>.</w:t>
      </w:r>
    </w:p>
    <w:p w14:paraId="4BC2FF21" w14:textId="5B6E7C1C" w:rsidR="00477B36" w:rsidRDefault="007B5456" w:rsidP="00590C7B">
      <w:pPr>
        <w:pStyle w:val="ListParagraph"/>
        <w:numPr>
          <w:ilvl w:val="0"/>
          <w:numId w:val="6"/>
        </w:numPr>
        <w:spacing w:after="120"/>
        <w:contextualSpacing w:val="0"/>
        <w:rPr>
          <w:rFonts w:asciiTheme="majorHAnsi" w:hAnsiTheme="majorHAnsi"/>
          <w:sz w:val="22"/>
          <w:szCs w:val="22"/>
        </w:rPr>
      </w:pPr>
      <w:r>
        <w:rPr>
          <w:rFonts w:asciiTheme="majorHAnsi" w:hAnsiTheme="majorHAnsi"/>
          <w:sz w:val="22"/>
          <w:szCs w:val="22"/>
        </w:rPr>
        <w:t>Protensia Hadunka, Ph.D. student</w:t>
      </w:r>
      <w:r w:rsidR="00A170E0">
        <w:rPr>
          <w:rFonts w:asciiTheme="majorHAnsi" w:hAnsiTheme="majorHAnsi"/>
          <w:sz w:val="22"/>
          <w:szCs w:val="22"/>
        </w:rPr>
        <w:t>, Agricultural and Consumer Economics, U. Illinois</w:t>
      </w:r>
      <w:r>
        <w:rPr>
          <w:rFonts w:asciiTheme="majorHAnsi" w:hAnsiTheme="majorHAnsi"/>
          <w:sz w:val="22"/>
          <w:szCs w:val="22"/>
        </w:rPr>
        <w:t>, 2020</w:t>
      </w:r>
      <w:r w:rsidR="00477B36">
        <w:rPr>
          <w:rFonts w:asciiTheme="majorHAnsi" w:hAnsiTheme="majorHAnsi"/>
          <w:sz w:val="22"/>
          <w:szCs w:val="22"/>
        </w:rPr>
        <w:t xml:space="preserve"> to present.</w:t>
      </w:r>
    </w:p>
    <w:p w14:paraId="7EF0B625" w14:textId="04FCE8F6" w:rsidR="007B5456" w:rsidRDefault="007B5456" w:rsidP="00590C7B">
      <w:pPr>
        <w:pStyle w:val="ListParagraph"/>
        <w:numPr>
          <w:ilvl w:val="0"/>
          <w:numId w:val="6"/>
        </w:numPr>
        <w:spacing w:after="120"/>
        <w:contextualSpacing w:val="0"/>
        <w:rPr>
          <w:rFonts w:asciiTheme="majorHAnsi" w:hAnsiTheme="majorHAnsi"/>
          <w:sz w:val="22"/>
          <w:szCs w:val="22"/>
        </w:rPr>
      </w:pPr>
      <w:r>
        <w:rPr>
          <w:rFonts w:asciiTheme="majorHAnsi" w:hAnsiTheme="majorHAnsi"/>
          <w:sz w:val="22"/>
          <w:szCs w:val="22"/>
        </w:rPr>
        <w:t>Fred Nyanzu, Ph.D. student</w:t>
      </w:r>
      <w:r w:rsidR="00A170E0">
        <w:rPr>
          <w:rFonts w:asciiTheme="majorHAnsi" w:hAnsiTheme="majorHAnsi"/>
          <w:sz w:val="22"/>
          <w:szCs w:val="22"/>
        </w:rPr>
        <w:t>, Agricultural and Consumer Economics, U. Illinois</w:t>
      </w:r>
      <w:r>
        <w:rPr>
          <w:rFonts w:asciiTheme="majorHAnsi" w:hAnsiTheme="majorHAnsi"/>
          <w:sz w:val="22"/>
          <w:szCs w:val="22"/>
        </w:rPr>
        <w:t>, 2019 to present.</w:t>
      </w:r>
      <w:r w:rsidR="0084628D">
        <w:rPr>
          <w:rFonts w:asciiTheme="majorHAnsi" w:hAnsiTheme="majorHAnsi"/>
          <w:sz w:val="22"/>
          <w:szCs w:val="22"/>
        </w:rPr>
        <w:t xml:space="preserve"> Jointly supervised with Dr. Amy Ando.</w:t>
      </w:r>
      <w:r>
        <w:rPr>
          <w:rFonts w:asciiTheme="majorHAnsi" w:hAnsiTheme="majorHAnsi"/>
          <w:sz w:val="22"/>
          <w:szCs w:val="22"/>
        </w:rPr>
        <w:t xml:space="preserve"> </w:t>
      </w:r>
    </w:p>
    <w:p w14:paraId="2350CE55" w14:textId="580E66B3" w:rsidR="00A11661" w:rsidRPr="00712107" w:rsidRDefault="00A11661" w:rsidP="00590C7B">
      <w:pPr>
        <w:pStyle w:val="ListParagraph"/>
        <w:numPr>
          <w:ilvl w:val="0"/>
          <w:numId w:val="6"/>
        </w:numPr>
        <w:spacing w:after="120"/>
        <w:contextualSpacing w:val="0"/>
        <w:rPr>
          <w:rFonts w:asciiTheme="majorHAnsi" w:hAnsiTheme="majorHAnsi"/>
          <w:sz w:val="22"/>
          <w:szCs w:val="22"/>
        </w:rPr>
      </w:pPr>
      <w:r>
        <w:rPr>
          <w:rFonts w:asciiTheme="majorHAnsi" w:hAnsiTheme="majorHAnsi"/>
          <w:sz w:val="22"/>
          <w:szCs w:val="22"/>
        </w:rPr>
        <w:t>Chungmann Kim, Ph.D. student</w:t>
      </w:r>
      <w:r w:rsidR="00A170E0">
        <w:rPr>
          <w:rFonts w:asciiTheme="majorHAnsi" w:hAnsiTheme="majorHAnsi"/>
          <w:sz w:val="22"/>
          <w:szCs w:val="22"/>
        </w:rPr>
        <w:t>, Agricultural and Consumer Economics, U. Illinois</w:t>
      </w:r>
      <w:r>
        <w:rPr>
          <w:rFonts w:asciiTheme="majorHAnsi" w:hAnsiTheme="majorHAnsi"/>
          <w:sz w:val="22"/>
          <w:szCs w:val="22"/>
        </w:rPr>
        <w:t>, 2020 to present.</w:t>
      </w:r>
    </w:p>
    <w:p w14:paraId="57B56C7B" w14:textId="60739927" w:rsidR="006C6AC4" w:rsidRDefault="006C6AC4" w:rsidP="00590C7B">
      <w:pPr>
        <w:pStyle w:val="ListParagraph"/>
        <w:numPr>
          <w:ilvl w:val="0"/>
          <w:numId w:val="6"/>
        </w:numPr>
        <w:spacing w:after="120"/>
        <w:contextualSpacing w:val="0"/>
        <w:rPr>
          <w:rFonts w:asciiTheme="majorHAnsi" w:hAnsiTheme="majorHAnsi"/>
          <w:sz w:val="22"/>
          <w:szCs w:val="22"/>
        </w:rPr>
      </w:pPr>
      <w:r>
        <w:rPr>
          <w:rFonts w:asciiTheme="majorHAnsi" w:hAnsiTheme="majorHAnsi"/>
          <w:sz w:val="22"/>
          <w:szCs w:val="22"/>
        </w:rPr>
        <w:t xml:space="preserve">Katie McMahon, PhD student, Geography, </w:t>
      </w:r>
      <w:r w:rsidR="00A170E0">
        <w:rPr>
          <w:rFonts w:asciiTheme="majorHAnsi" w:hAnsiTheme="majorHAnsi"/>
          <w:sz w:val="22"/>
          <w:szCs w:val="22"/>
        </w:rPr>
        <w:t xml:space="preserve">UCSB, </w:t>
      </w:r>
      <w:r>
        <w:rPr>
          <w:rFonts w:asciiTheme="majorHAnsi" w:hAnsiTheme="majorHAnsi"/>
          <w:sz w:val="22"/>
          <w:szCs w:val="22"/>
        </w:rPr>
        <w:t>2021 to present.</w:t>
      </w:r>
    </w:p>
    <w:p w14:paraId="5A20F4EC" w14:textId="0C8D413F" w:rsidR="0084628D" w:rsidRDefault="0084628D" w:rsidP="00590C7B">
      <w:pPr>
        <w:pStyle w:val="ListParagraph"/>
        <w:numPr>
          <w:ilvl w:val="0"/>
          <w:numId w:val="6"/>
        </w:numPr>
        <w:spacing w:after="120"/>
        <w:contextualSpacing w:val="0"/>
        <w:rPr>
          <w:rFonts w:asciiTheme="majorHAnsi" w:hAnsiTheme="majorHAnsi"/>
          <w:sz w:val="22"/>
          <w:szCs w:val="22"/>
        </w:rPr>
      </w:pPr>
      <w:r>
        <w:rPr>
          <w:rFonts w:asciiTheme="majorHAnsi" w:hAnsiTheme="majorHAnsi"/>
          <w:sz w:val="22"/>
          <w:szCs w:val="22"/>
        </w:rPr>
        <w:t xml:space="preserve">Pratyush Tripathy, Ph.D. student, Geography, </w:t>
      </w:r>
      <w:r w:rsidR="00A170E0">
        <w:rPr>
          <w:rFonts w:asciiTheme="majorHAnsi" w:hAnsiTheme="majorHAnsi"/>
          <w:sz w:val="22"/>
          <w:szCs w:val="22"/>
        </w:rPr>
        <w:t xml:space="preserve">UCSB, </w:t>
      </w:r>
      <w:r>
        <w:rPr>
          <w:rFonts w:asciiTheme="majorHAnsi" w:hAnsiTheme="majorHAnsi"/>
          <w:sz w:val="22"/>
          <w:szCs w:val="22"/>
        </w:rPr>
        <w:t>2022 to present.</w:t>
      </w:r>
    </w:p>
    <w:p w14:paraId="31530D14" w14:textId="788A87A2" w:rsidR="00B660D9" w:rsidRDefault="00B660D9" w:rsidP="00590C7B">
      <w:pPr>
        <w:pStyle w:val="ListParagraph"/>
        <w:numPr>
          <w:ilvl w:val="0"/>
          <w:numId w:val="6"/>
        </w:numPr>
        <w:spacing w:after="120"/>
        <w:contextualSpacing w:val="0"/>
        <w:rPr>
          <w:rFonts w:asciiTheme="majorHAnsi" w:hAnsiTheme="majorHAnsi"/>
          <w:sz w:val="22"/>
          <w:szCs w:val="22"/>
        </w:rPr>
      </w:pPr>
      <w:r>
        <w:rPr>
          <w:rFonts w:asciiTheme="majorHAnsi" w:hAnsiTheme="majorHAnsi"/>
          <w:sz w:val="22"/>
          <w:szCs w:val="22"/>
        </w:rPr>
        <w:t xml:space="preserve">Roberto </w:t>
      </w:r>
      <w:r w:rsidR="00A170E0">
        <w:rPr>
          <w:rFonts w:asciiTheme="majorHAnsi" w:hAnsiTheme="majorHAnsi"/>
          <w:sz w:val="22"/>
          <w:szCs w:val="22"/>
        </w:rPr>
        <w:t xml:space="preserve">Amaral </w:t>
      </w:r>
      <w:r>
        <w:rPr>
          <w:rFonts w:asciiTheme="majorHAnsi" w:hAnsiTheme="majorHAnsi"/>
          <w:sz w:val="22"/>
          <w:szCs w:val="22"/>
        </w:rPr>
        <w:t>Santos</w:t>
      </w:r>
      <w:r w:rsidR="00A170E0">
        <w:rPr>
          <w:rFonts w:asciiTheme="majorHAnsi" w:hAnsiTheme="majorHAnsi"/>
          <w:sz w:val="22"/>
          <w:szCs w:val="22"/>
        </w:rPr>
        <w:t>, Ph.D. student, Economics, UCSB, 2022 to present.</w:t>
      </w:r>
    </w:p>
    <w:p w14:paraId="32ECC6FC" w14:textId="5BEC717C" w:rsidR="0084628D" w:rsidRDefault="00BF348B" w:rsidP="00A170E0">
      <w:pPr>
        <w:pStyle w:val="ListParagraph"/>
        <w:numPr>
          <w:ilvl w:val="0"/>
          <w:numId w:val="6"/>
        </w:numPr>
        <w:spacing w:after="120"/>
        <w:contextualSpacing w:val="0"/>
        <w:rPr>
          <w:rFonts w:asciiTheme="majorHAnsi" w:hAnsiTheme="majorHAnsi"/>
          <w:sz w:val="22"/>
          <w:szCs w:val="22"/>
        </w:rPr>
      </w:pPr>
      <w:r>
        <w:rPr>
          <w:rFonts w:asciiTheme="majorHAnsi" w:hAnsiTheme="majorHAnsi"/>
          <w:sz w:val="22"/>
          <w:szCs w:val="22"/>
        </w:rPr>
        <w:t>Chelsie McWhorter, Ph.D. student, Geography</w:t>
      </w:r>
      <w:r w:rsidR="00A170E0">
        <w:rPr>
          <w:rFonts w:asciiTheme="majorHAnsi" w:hAnsiTheme="majorHAnsi"/>
          <w:sz w:val="22"/>
          <w:szCs w:val="22"/>
        </w:rPr>
        <w:t>, UCSB</w:t>
      </w:r>
      <w:r w:rsidR="00DE6344">
        <w:rPr>
          <w:rFonts w:asciiTheme="majorHAnsi" w:hAnsiTheme="majorHAnsi"/>
          <w:sz w:val="22"/>
          <w:szCs w:val="22"/>
        </w:rPr>
        <w:t>. J</w:t>
      </w:r>
      <w:r>
        <w:rPr>
          <w:rFonts w:asciiTheme="majorHAnsi" w:hAnsiTheme="majorHAnsi"/>
          <w:sz w:val="22"/>
          <w:szCs w:val="22"/>
        </w:rPr>
        <w:t>ointly advised with Dr. Mary H</w:t>
      </w:r>
      <w:r w:rsidR="00BC17BD">
        <w:rPr>
          <w:rFonts w:asciiTheme="majorHAnsi" w:hAnsiTheme="majorHAnsi"/>
          <w:sz w:val="22"/>
          <w:szCs w:val="22"/>
        </w:rPr>
        <w:t>e</w:t>
      </w:r>
      <w:r>
        <w:rPr>
          <w:rFonts w:asciiTheme="majorHAnsi" w:hAnsiTheme="majorHAnsi"/>
          <w:sz w:val="22"/>
          <w:szCs w:val="22"/>
        </w:rPr>
        <w:t>garty.</w:t>
      </w:r>
    </w:p>
    <w:p w14:paraId="1769E356" w14:textId="1B1DFCF6" w:rsidR="0044415C" w:rsidRDefault="0044415C" w:rsidP="00A170E0">
      <w:pPr>
        <w:pStyle w:val="ListParagraph"/>
        <w:numPr>
          <w:ilvl w:val="0"/>
          <w:numId w:val="6"/>
        </w:numPr>
        <w:spacing w:after="120"/>
        <w:contextualSpacing w:val="0"/>
        <w:rPr>
          <w:rFonts w:asciiTheme="majorHAnsi" w:hAnsiTheme="majorHAnsi"/>
          <w:sz w:val="22"/>
          <w:szCs w:val="22"/>
        </w:rPr>
      </w:pPr>
      <w:r>
        <w:rPr>
          <w:rFonts w:asciiTheme="majorHAnsi" w:hAnsiTheme="majorHAnsi"/>
          <w:sz w:val="22"/>
          <w:szCs w:val="22"/>
        </w:rPr>
        <w:t>Gemma Del Rossi, Ph.D. student, Bren School of Environmental Management, UCSB.</w:t>
      </w:r>
    </w:p>
    <w:p w14:paraId="687E1D24" w14:textId="4FA6D891" w:rsidR="0044415C" w:rsidRPr="00BC17BD" w:rsidRDefault="0044415C" w:rsidP="00A170E0">
      <w:pPr>
        <w:pStyle w:val="ListParagraph"/>
        <w:numPr>
          <w:ilvl w:val="0"/>
          <w:numId w:val="6"/>
        </w:numPr>
        <w:spacing w:after="120"/>
        <w:contextualSpacing w:val="0"/>
        <w:rPr>
          <w:rFonts w:asciiTheme="majorHAnsi" w:hAnsiTheme="majorHAnsi"/>
          <w:sz w:val="22"/>
          <w:szCs w:val="22"/>
        </w:rPr>
      </w:pPr>
      <w:r w:rsidRPr="00BC17BD">
        <w:rPr>
          <w:rFonts w:asciiTheme="majorHAnsi" w:hAnsiTheme="majorHAnsi"/>
          <w:sz w:val="22"/>
          <w:szCs w:val="22"/>
        </w:rPr>
        <w:t>Narjes</w:t>
      </w:r>
      <w:r w:rsidR="00BC17BD" w:rsidRPr="00BC17BD">
        <w:rPr>
          <w:rFonts w:asciiTheme="majorHAnsi" w:hAnsiTheme="majorHAnsi"/>
          <w:sz w:val="22"/>
          <w:szCs w:val="22"/>
        </w:rPr>
        <w:t xml:space="preserve"> Mathlouthi, Ph.D. student, Geography. Jointly advised with Dr. Kelly Caylor and Dr. Stuart Sweeney.</w:t>
      </w:r>
    </w:p>
    <w:p w14:paraId="30E5C3C2" w14:textId="0149944B" w:rsidR="0044415C" w:rsidRDefault="00BC17BD" w:rsidP="00A170E0">
      <w:pPr>
        <w:pStyle w:val="ListParagraph"/>
        <w:numPr>
          <w:ilvl w:val="0"/>
          <w:numId w:val="6"/>
        </w:numPr>
        <w:spacing w:after="120"/>
        <w:contextualSpacing w:val="0"/>
        <w:rPr>
          <w:rFonts w:asciiTheme="majorHAnsi" w:hAnsiTheme="majorHAnsi"/>
          <w:sz w:val="22"/>
          <w:szCs w:val="22"/>
        </w:rPr>
      </w:pPr>
      <w:r>
        <w:rPr>
          <w:rFonts w:asciiTheme="majorHAnsi" w:hAnsiTheme="majorHAnsi"/>
          <w:sz w:val="22"/>
          <w:szCs w:val="22"/>
        </w:rPr>
        <w:t>Livia Machado Costa, Ph.D. student, Geography, UCSB. Jointly advised with Dr. David Lopez-Carr.</w:t>
      </w:r>
    </w:p>
    <w:p w14:paraId="395373ED" w14:textId="3BF206FE" w:rsidR="00BC17BD" w:rsidRDefault="00BC17BD" w:rsidP="00A170E0">
      <w:pPr>
        <w:pStyle w:val="ListParagraph"/>
        <w:numPr>
          <w:ilvl w:val="0"/>
          <w:numId w:val="6"/>
        </w:numPr>
        <w:spacing w:after="120"/>
        <w:contextualSpacing w:val="0"/>
        <w:rPr>
          <w:rFonts w:asciiTheme="majorHAnsi" w:hAnsiTheme="majorHAnsi"/>
          <w:sz w:val="22"/>
          <w:szCs w:val="22"/>
        </w:rPr>
      </w:pPr>
      <w:r>
        <w:rPr>
          <w:rFonts w:asciiTheme="majorHAnsi" w:hAnsiTheme="majorHAnsi"/>
          <w:sz w:val="22"/>
          <w:szCs w:val="22"/>
        </w:rPr>
        <w:t>Kris Daum, Ph.D. student, Geography, UCSB.</w:t>
      </w:r>
    </w:p>
    <w:p w14:paraId="5C9A7273" w14:textId="0F625677" w:rsidR="00225FAA" w:rsidRPr="00225FAA" w:rsidRDefault="003051AC" w:rsidP="00225FAA">
      <w:pPr>
        <w:keepNext/>
        <w:autoSpaceDE w:val="0"/>
        <w:autoSpaceDN w:val="0"/>
        <w:adjustRightInd w:val="0"/>
        <w:spacing w:before="360"/>
        <w:rPr>
          <w:rFonts w:asciiTheme="majorHAnsi" w:hAnsiTheme="majorHAnsi" w:cs="TimesNewRoman,Bold"/>
          <w:b/>
          <w:bCs/>
          <w:sz w:val="24"/>
          <w:szCs w:val="24"/>
        </w:rPr>
      </w:pPr>
      <w:r w:rsidRPr="00DC073B">
        <w:rPr>
          <w:rFonts w:asciiTheme="majorHAnsi" w:hAnsiTheme="majorHAnsi" w:cs="TimesNewRoman,Bold"/>
          <w:b/>
          <w:bCs/>
          <w:sz w:val="24"/>
          <w:szCs w:val="24"/>
        </w:rPr>
        <w:lastRenderedPageBreak/>
        <w:t>SERVICE</w:t>
      </w:r>
    </w:p>
    <w:p w14:paraId="1B39186D" w14:textId="69F3AB32" w:rsidR="00E01264" w:rsidRPr="006D4E9D" w:rsidRDefault="00E01264" w:rsidP="00E01264">
      <w:pPr>
        <w:pStyle w:val="ListParagraph"/>
        <w:numPr>
          <w:ilvl w:val="0"/>
          <w:numId w:val="27"/>
        </w:numPr>
        <w:autoSpaceDE w:val="0"/>
        <w:autoSpaceDN w:val="0"/>
        <w:adjustRightInd w:val="0"/>
        <w:spacing w:before="120" w:after="120"/>
        <w:rPr>
          <w:rFonts w:asciiTheme="majorHAnsi" w:hAnsiTheme="majorHAnsi"/>
          <w:bCs/>
          <w:sz w:val="22"/>
          <w:szCs w:val="22"/>
        </w:rPr>
      </w:pPr>
      <w:r>
        <w:rPr>
          <w:rFonts w:asciiTheme="majorHAnsi" w:hAnsiTheme="majorHAnsi"/>
          <w:bCs/>
          <w:sz w:val="22"/>
          <w:szCs w:val="22"/>
        </w:rPr>
        <w:t xml:space="preserve">Over </w:t>
      </w:r>
      <w:r w:rsidR="0045458A">
        <w:rPr>
          <w:rFonts w:asciiTheme="majorHAnsi" w:hAnsiTheme="majorHAnsi"/>
          <w:bCs/>
          <w:sz w:val="22"/>
          <w:szCs w:val="22"/>
        </w:rPr>
        <w:t>8</w:t>
      </w:r>
      <w:r w:rsidRPr="006D4E9D">
        <w:rPr>
          <w:rFonts w:asciiTheme="majorHAnsi" w:hAnsiTheme="majorHAnsi"/>
          <w:bCs/>
          <w:sz w:val="22"/>
          <w:szCs w:val="22"/>
        </w:rPr>
        <w:t>0 PhD and MS student advisory committees, other th</w:t>
      </w:r>
      <w:r>
        <w:rPr>
          <w:rFonts w:asciiTheme="majorHAnsi" w:hAnsiTheme="majorHAnsi"/>
          <w:bCs/>
          <w:sz w:val="22"/>
          <w:szCs w:val="22"/>
        </w:rPr>
        <w:t>an her own students listed above</w:t>
      </w:r>
      <w:r w:rsidRPr="006D4E9D">
        <w:rPr>
          <w:rFonts w:asciiTheme="majorHAnsi" w:hAnsiTheme="majorHAnsi"/>
          <w:bCs/>
          <w:sz w:val="22"/>
          <w:szCs w:val="22"/>
        </w:rPr>
        <w:t>.</w:t>
      </w:r>
    </w:p>
    <w:p w14:paraId="7E393689" w14:textId="0F7267F8" w:rsidR="00D4769F" w:rsidRDefault="00D4769F" w:rsidP="00D4769F">
      <w:pPr>
        <w:pStyle w:val="ListParagraph"/>
        <w:numPr>
          <w:ilvl w:val="0"/>
          <w:numId w:val="27"/>
        </w:numPr>
        <w:autoSpaceDE w:val="0"/>
        <w:autoSpaceDN w:val="0"/>
        <w:adjustRightInd w:val="0"/>
        <w:spacing w:before="120" w:after="120"/>
        <w:rPr>
          <w:rFonts w:asciiTheme="majorHAnsi" w:hAnsiTheme="majorHAnsi"/>
          <w:bCs/>
          <w:sz w:val="22"/>
          <w:szCs w:val="22"/>
        </w:rPr>
      </w:pPr>
      <w:r>
        <w:rPr>
          <w:rFonts w:asciiTheme="majorHAnsi" w:hAnsiTheme="majorHAnsi"/>
          <w:bCs/>
          <w:sz w:val="22"/>
          <w:szCs w:val="22"/>
        </w:rPr>
        <w:t>Director, People and Poverty Program, Environmental Markets Lab</w:t>
      </w:r>
      <w:r>
        <w:rPr>
          <w:rFonts w:asciiTheme="majorHAnsi" w:hAnsiTheme="majorHAnsi"/>
          <w:bCs/>
          <w:sz w:val="22"/>
          <w:szCs w:val="22"/>
        </w:rPr>
        <w:t xml:space="preserve">  (EmLab)</w:t>
      </w:r>
      <w:r>
        <w:rPr>
          <w:rFonts w:asciiTheme="majorHAnsi" w:hAnsiTheme="majorHAnsi"/>
          <w:bCs/>
          <w:sz w:val="22"/>
          <w:szCs w:val="22"/>
        </w:rPr>
        <w:t>, UCSB (2023 – present).</w:t>
      </w:r>
    </w:p>
    <w:p w14:paraId="35C303BF" w14:textId="38616112" w:rsidR="006C6AC4" w:rsidRDefault="006C6AC4" w:rsidP="0027308A">
      <w:pPr>
        <w:pStyle w:val="ListParagraph"/>
        <w:numPr>
          <w:ilvl w:val="0"/>
          <w:numId w:val="27"/>
        </w:numPr>
        <w:autoSpaceDE w:val="0"/>
        <w:autoSpaceDN w:val="0"/>
        <w:adjustRightInd w:val="0"/>
        <w:spacing w:before="120" w:after="120"/>
        <w:rPr>
          <w:rFonts w:asciiTheme="majorHAnsi" w:hAnsiTheme="majorHAnsi"/>
          <w:bCs/>
          <w:sz w:val="22"/>
          <w:szCs w:val="22"/>
        </w:rPr>
      </w:pPr>
      <w:r>
        <w:rPr>
          <w:rFonts w:asciiTheme="majorHAnsi" w:hAnsiTheme="majorHAnsi"/>
          <w:bCs/>
          <w:sz w:val="22"/>
          <w:szCs w:val="22"/>
        </w:rPr>
        <w:t xml:space="preserve">Vice Chair, Department of Geography, UCSB (2021 – </w:t>
      </w:r>
      <w:r w:rsidR="0045458A">
        <w:rPr>
          <w:rFonts w:asciiTheme="majorHAnsi" w:hAnsiTheme="majorHAnsi"/>
          <w:bCs/>
          <w:sz w:val="22"/>
          <w:szCs w:val="22"/>
        </w:rPr>
        <w:t>2024</w:t>
      </w:r>
      <w:r>
        <w:rPr>
          <w:rFonts w:asciiTheme="majorHAnsi" w:hAnsiTheme="majorHAnsi"/>
          <w:bCs/>
          <w:sz w:val="22"/>
          <w:szCs w:val="22"/>
        </w:rPr>
        <w:t>)</w:t>
      </w:r>
      <w:r w:rsidR="0045458A">
        <w:rPr>
          <w:rFonts w:asciiTheme="majorHAnsi" w:hAnsiTheme="majorHAnsi"/>
          <w:bCs/>
          <w:sz w:val="22"/>
          <w:szCs w:val="22"/>
        </w:rPr>
        <w:t>.</w:t>
      </w:r>
    </w:p>
    <w:p w14:paraId="3D588B4A" w14:textId="7198C095" w:rsidR="00BB29AA" w:rsidRDefault="00BB29AA" w:rsidP="0027308A">
      <w:pPr>
        <w:pStyle w:val="ListParagraph"/>
        <w:numPr>
          <w:ilvl w:val="0"/>
          <w:numId w:val="27"/>
        </w:numPr>
        <w:autoSpaceDE w:val="0"/>
        <w:autoSpaceDN w:val="0"/>
        <w:adjustRightInd w:val="0"/>
        <w:spacing w:before="120" w:after="120"/>
        <w:rPr>
          <w:rFonts w:asciiTheme="majorHAnsi" w:hAnsiTheme="majorHAnsi"/>
          <w:bCs/>
          <w:sz w:val="22"/>
          <w:szCs w:val="22"/>
        </w:rPr>
      </w:pPr>
      <w:r>
        <w:rPr>
          <w:rFonts w:asciiTheme="majorHAnsi" w:hAnsiTheme="majorHAnsi"/>
          <w:bCs/>
          <w:sz w:val="22"/>
          <w:szCs w:val="22"/>
        </w:rPr>
        <w:t>Graduate A</w:t>
      </w:r>
      <w:r w:rsidR="0045458A">
        <w:rPr>
          <w:rFonts w:asciiTheme="majorHAnsi" w:hAnsiTheme="majorHAnsi"/>
          <w:bCs/>
          <w:sz w:val="22"/>
          <w:szCs w:val="22"/>
        </w:rPr>
        <w:t>dvisory</w:t>
      </w:r>
      <w:r>
        <w:rPr>
          <w:rFonts w:asciiTheme="majorHAnsi" w:hAnsiTheme="majorHAnsi"/>
          <w:bCs/>
          <w:sz w:val="22"/>
          <w:szCs w:val="22"/>
        </w:rPr>
        <w:t xml:space="preserve"> Com</w:t>
      </w:r>
      <w:r w:rsidR="0045458A">
        <w:rPr>
          <w:rFonts w:asciiTheme="majorHAnsi" w:hAnsiTheme="majorHAnsi"/>
          <w:bCs/>
          <w:sz w:val="22"/>
          <w:szCs w:val="22"/>
        </w:rPr>
        <w:t>m</w:t>
      </w:r>
      <w:r>
        <w:rPr>
          <w:rFonts w:asciiTheme="majorHAnsi" w:hAnsiTheme="majorHAnsi"/>
          <w:bCs/>
          <w:sz w:val="22"/>
          <w:szCs w:val="22"/>
        </w:rPr>
        <w:t>ittee, Geography, UCSB (2020 – present).</w:t>
      </w:r>
    </w:p>
    <w:p w14:paraId="1157C1BA" w14:textId="2BAAD48D" w:rsidR="00942BCF" w:rsidRPr="0027308A" w:rsidRDefault="00543510" w:rsidP="0027308A">
      <w:pPr>
        <w:pStyle w:val="ListParagraph"/>
        <w:numPr>
          <w:ilvl w:val="0"/>
          <w:numId w:val="27"/>
        </w:numPr>
        <w:autoSpaceDE w:val="0"/>
        <w:autoSpaceDN w:val="0"/>
        <w:adjustRightInd w:val="0"/>
        <w:spacing w:before="120" w:after="120"/>
        <w:rPr>
          <w:rFonts w:asciiTheme="majorHAnsi" w:hAnsiTheme="majorHAnsi"/>
          <w:bCs/>
          <w:sz w:val="22"/>
          <w:szCs w:val="22"/>
        </w:rPr>
      </w:pPr>
      <w:r w:rsidRPr="00C57D2E">
        <w:rPr>
          <w:rFonts w:asciiTheme="majorHAnsi" w:hAnsiTheme="majorHAnsi"/>
          <w:bCs/>
          <w:sz w:val="22"/>
          <w:szCs w:val="22"/>
        </w:rPr>
        <w:t xml:space="preserve">Strategic Planning Advisory Committee, </w:t>
      </w:r>
      <w:r w:rsidR="00985E16">
        <w:rPr>
          <w:rFonts w:asciiTheme="majorHAnsi" w:hAnsiTheme="majorHAnsi"/>
          <w:bCs/>
          <w:sz w:val="22"/>
          <w:szCs w:val="22"/>
        </w:rPr>
        <w:t>Big Data Analytics</w:t>
      </w:r>
      <w:r w:rsidR="00A32EF4">
        <w:rPr>
          <w:rFonts w:asciiTheme="majorHAnsi" w:hAnsiTheme="majorHAnsi"/>
          <w:bCs/>
          <w:sz w:val="22"/>
          <w:szCs w:val="22"/>
        </w:rPr>
        <w:t xml:space="preserve"> (2017</w:t>
      </w:r>
      <w:r w:rsidR="0045458A">
        <w:rPr>
          <w:rFonts w:asciiTheme="majorHAnsi" w:hAnsiTheme="majorHAnsi"/>
          <w:bCs/>
          <w:sz w:val="22"/>
          <w:szCs w:val="22"/>
        </w:rPr>
        <w:t xml:space="preserve"> – </w:t>
      </w:r>
      <w:r w:rsidR="00A32EF4">
        <w:rPr>
          <w:rFonts w:asciiTheme="majorHAnsi" w:hAnsiTheme="majorHAnsi"/>
          <w:bCs/>
          <w:sz w:val="22"/>
          <w:szCs w:val="22"/>
        </w:rPr>
        <w:t>2018</w:t>
      </w:r>
      <w:r w:rsidR="00985E16">
        <w:rPr>
          <w:rFonts w:asciiTheme="majorHAnsi" w:hAnsiTheme="majorHAnsi"/>
          <w:bCs/>
          <w:sz w:val="22"/>
          <w:szCs w:val="22"/>
        </w:rPr>
        <w:t>);</w:t>
      </w:r>
      <w:r w:rsidR="0027308A">
        <w:rPr>
          <w:rFonts w:asciiTheme="majorHAnsi" w:hAnsiTheme="majorHAnsi"/>
          <w:bCs/>
          <w:sz w:val="22"/>
          <w:szCs w:val="22"/>
        </w:rPr>
        <w:t xml:space="preserve"> </w:t>
      </w:r>
      <w:r w:rsidR="00225FAA" w:rsidRPr="0027308A">
        <w:rPr>
          <w:rFonts w:asciiTheme="majorHAnsi" w:hAnsiTheme="majorHAnsi"/>
          <w:bCs/>
          <w:sz w:val="22"/>
          <w:szCs w:val="22"/>
        </w:rPr>
        <w:t>Advisory Board, Initiative on Big Data Anal</w:t>
      </w:r>
      <w:r w:rsidR="00236E18" w:rsidRPr="0027308A">
        <w:rPr>
          <w:rFonts w:asciiTheme="majorHAnsi" w:hAnsiTheme="majorHAnsi"/>
          <w:bCs/>
          <w:sz w:val="22"/>
          <w:szCs w:val="22"/>
        </w:rPr>
        <w:t xml:space="preserve">ytics, University of Illinois </w:t>
      </w:r>
      <w:r w:rsidR="005627CC" w:rsidRPr="0027308A">
        <w:rPr>
          <w:rFonts w:asciiTheme="majorHAnsi" w:hAnsiTheme="majorHAnsi"/>
          <w:bCs/>
          <w:sz w:val="22"/>
          <w:szCs w:val="22"/>
        </w:rPr>
        <w:t xml:space="preserve">(2016 – </w:t>
      </w:r>
      <w:r w:rsidR="004A0EBD">
        <w:rPr>
          <w:rFonts w:asciiTheme="majorHAnsi" w:hAnsiTheme="majorHAnsi"/>
          <w:bCs/>
          <w:sz w:val="22"/>
          <w:szCs w:val="22"/>
        </w:rPr>
        <w:t>2020</w:t>
      </w:r>
      <w:r w:rsidR="005627CC" w:rsidRPr="0027308A">
        <w:rPr>
          <w:rFonts w:asciiTheme="majorHAnsi" w:hAnsiTheme="majorHAnsi"/>
          <w:bCs/>
          <w:sz w:val="22"/>
          <w:szCs w:val="22"/>
        </w:rPr>
        <w:t>)</w:t>
      </w:r>
      <w:r w:rsidR="00225FAA" w:rsidRPr="0027308A">
        <w:rPr>
          <w:rFonts w:asciiTheme="majorHAnsi" w:hAnsiTheme="majorHAnsi"/>
          <w:bCs/>
          <w:sz w:val="22"/>
          <w:szCs w:val="22"/>
        </w:rPr>
        <w:t>.</w:t>
      </w:r>
    </w:p>
    <w:p w14:paraId="509282F6" w14:textId="4E08A846" w:rsidR="00795074" w:rsidRDefault="00795074" w:rsidP="006D4E9D">
      <w:pPr>
        <w:pStyle w:val="ListParagraph"/>
        <w:numPr>
          <w:ilvl w:val="0"/>
          <w:numId w:val="27"/>
        </w:numPr>
        <w:autoSpaceDE w:val="0"/>
        <w:autoSpaceDN w:val="0"/>
        <w:adjustRightInd w:val="0"/>
        <w:spacing w:before="120" w:after="120"/>
        <w:rPr>
          <w:rFonts w:asciiTheme="majorHAnsi" w:hAnsiTheme="majorHAnsi"/>
          <w:bCs/>
          <w:sz w:val="22"/>
          <w:szCs w:val="22"/>
        </w:rPr>
      </w:pPr>
      <w:r>
        <w:rPr>
          <w:rFonts w:asciiTheme="majorHAnsi" w:hAnsiTheme="majorHAnsi"/>
          <w:bCs/>
          <w:sz w:val="22"/>
          <w:szCs w:val="22"/>
        </w:rPr>
        <w:t>Executive Committee, College of ACES (2018-</w:t>
      </w:r>
      <w:r w:rsidR="004A0EBD">
        <w:rPr>
          <w:rFonts w:asciiTheme="majorHAnsi" w:hAnsiTheme="majorHAnsi"/>
          <w:bCs/>
          <w:sz w:val="22"/>
          <w:szCs w:val="22"/>
        </w:rPr>
        <w:t>2020</w:t>
      </w:r>
      <w:r>
        <w:rPr>
          <w:rFonts w:asciiTheme="majorHAnsi" w:hAnsiTheme="majorHAnsi"/>
          <w:bCs/>
          <w:sz w:val="22"/>
          <w:szCs w:val="22"/>
        </w:rPr>
        <w:t>).</w:t>
      </w:r>
    </w:p>
    <w:p w14:paraId="522CF5CF" w14:textId="50112638" w:rsidR="005627CC" w:rsidRPr="005627CC" w:rsidRDefault="005627CC" w:rsidP="006D4E9D">
      <w:pPr>
        <w:pStyle w:val="ListParagraph"/>
        <w:numPr>
          <w:ilvl w:val="0"/>
          <w:numId w:val="27"/>
        </w:numPr>
        <w:autoSpaceDE w:val="0"/>
        <w:autoSpaceDN w:val="0"/>
        <w:adjustRightInd w:val="0"/>
        <w:spacing w:before="120" w:after="120"/>
        <w:rPr>
          <w:rFonts w:asciiTheme="majorHAnsi" w:hAnsiTheme="majorHAnsi"/>
          <w:bCs/>
          <w:sz w:val="22"/>
          <w:szCs w:val="22"/>
        </w:rPr>
      </w:pPr>
      <w:r w:rsidRPr="005627CC">
        <w:rPr>
          <w:rFonts w:asciiTheme="majorHAnsi" w:hAnsiTheme="majorHAnsi"/>
          <w:bCs/>
          <w:sz w:val="22"/>
          <w:szCs w:val="22"/>
        </w:rPr>
        <w:t xml:space="preserve">Faculty Fellow, Kinship Conservation Fellows Program. </w:t>
      </w:r>
      <w:r w:rsidR="00795074">
        <w:rPr>
          <w:rFonts w:asciiTheme="majorHAnsi" w:hAnsiTheme="majorHAnsi"/>
          <w:bCs/>
          <w:sz w:val="22"/>
          <w:szCs w:val="22"/>
        </w:rPr>
        <w:t xml:space="preserve"> Bellingham, WA. (2015 – 2017</w:t>
      </w:r>
      <w:r w:rsidRPr="005627CC">
        <w:rPr>
          <w:rFonts w:asciiTheme="majorHAnsi" w:hAnsiTheme="majorHAnsi"/>
          <w:bCs/>
          <w:sz w:val="22"/>
          <w:szCs w:val="22"/>
        </w:rPr>
        <w:t>).</w:t>
      </w:r>
    </w:p>
    <w:p w14:paraId="384B6E06" w14:textId="596279F0" w:rsidR="009A5FDA" w:rsidRPr="006D4E9D" w:rsidRDefault="00795074" w:rsidP="006D4E9D">
      <w:pPr>
        <w:pStyle w:val="ListParagraph"/>
        <w:numPr>
          <w:ilvl w:val="0"/>
          <w:numId w:val="27"/>
        </w:numPr>
        <w:autoSpaceDE w:val="0"/>
        <w:autoSpaceDN w:val="0"/>
        <w:adjustRightInd w:val="0"/>
        <w:spacing w:before="120" w:after="120"/>
        <w:rPr>
          <w:rFonts w:asciiTheme="majorHAnsi" w:hAnsiTheme="majorHAnsi"/>
          <w:bCs/>
          <w:sz w:val="22"/>
          <w:szCs w:val="22"/>
        </w:rPr>
      </w:pPr>
      <w:r>
        <w:rPr>
          <w:rFonts w:asciiTheme="majorHAnsi" w:hAnsiTheme="majorHAnsi"/>
          <w:bCs/>
          <w:sz w:val="22"/>
          <w:szCs w:val="22"/>
        </w:rPr>
        <w:t>1</w:t>
      </w:r>
      <w:r w:rsidR="0045458A">
        <w:rPr>
          <w:rFonts w:asciiTheme="majorHAnsi" w:hAnsiTheme="majorHAnsi"/>
          <w:bCs/>
          <w:sz w:val="22"/>
          <w:szCs w:val="22"/>
        </w:rPr>
        <w:t>4</w:t>
      </w:r>
      <w:r w:rsidR="0041071E" w:rsidRPr="006D4E9D">
        <w:rPr>
          <w:rFonts w:asciiTheme="majorHAnsi" w:hAnsiTheme="majorHAnsi"/>
          <w:bCs/>
          <w:sz w:val="22"/>
          <w:szCs w:val="22"/>
        </w:rPr>
        <w:t xml:space="preserve"> Faculty </w:t>
      </w:r>
      <w:r>
        <w:rPr>
          <w:rFonts w:asciiTheme="majorHAnsi" w:hAnsiTheme="majorHAnsi"/>
          <w:bCs/>
          <w:sz w:val="22"/>
          <w:szCs w:val="22"/>
        </w:rPr>
        <w:t>Search Committees, (</w:t>
      </w:r>
      <w:r w:rsidR="0045458A">
        <w:rPr>
          <w:rFonts w:asciiTheme="majorHAnsi" w:hAnsiTheme="majorHAnsi"/>
          <w:bCs/>
          <w:sz w:val="22"/>
          <w:szCs w:val="22"/>
        </w:rPr>
        <w:t xml:space="preserve">1 for UCSB Geography, </w:t>
      </w:r>
      <w:r>
        <w:rPr>
          <w:rFonts w:asciiTheme="majorHAnsi" w:hAnsiTheme="majorHAnsi"/>
          <w:bCs/>
          <w:sz w:val="22"/>
          <w:szCs w:val="22"/>
        </w:rPr>
        <w:t>11</w:t>
      </w:r>
      <w:r w:rsidR="009A5FDA" w:rsidRPr="006D4E9D">
        <w:rPr>
          <w:rFonts w:asciiTheme="majorHAnsi" w:hAnsiTheme="majorHAnsi"/>
          <w:bCs/>
          <w:sz w:val="22"/>
          <w:szCs w:val="22"/>
        </w:rPr>
        <w:t xml:space="preserve"> for the Dept. of ACE, 1 for </w:t>
      </w:r>
      <w:r w:rsidR="00D10318" w:rsidRPr="006D4E9D">
        <w:rPr>
          <w:rFonts w:asciiTheme="majorHAnsi" w:hAnsiTheme="majorHAnsi"/>
          <w:bCs/>
          <w:sz w:val="22"/>
          <w:szCs w:val="22"/>
        </w:rPr>
        <w:t xml:space="preserve">Dept. of </w:t>
      </w:r>
      <w:r w:rsidR="009A5FDA" w:rsidRPr="006D4E9D">
        <w:rPr>
          <w:rFonts w:asciiTheme="majorHAnsi" w:hAnsiTheme="majorHAnsi"/>
          <w:bCs/>
          <w:sz w:val="22"/>
          <w:szCs w:val="22"/>
        </w:rPr>
        <w:t>Urban and Regional P</w:t>
      </w:r>
      <w:r w:rsidR="006928AD">
        <w:rPr>
          <w:rFonts w:asciiTheme="majorHAnsi" w:hAnsiTheme="majorHAnsi"/>
          <w:bCs/>
          <w:sz w:val="22"/>
          <w:szCs w:val="22"/>
        </w:rPr>
        <w:t>lanning</w:t>
      </w:r>
      <w:r w:rsidR="00E31BE1">
        <w:rPr>
          <w:rFonts w:asciiTheme="majorHAnsi" w:hAnsiTheme="majorHAnsi"/>
          <w:bCs/>
          <w:sz w:val="22"/>
          <w:szCs w:val="22"/>
        </w:rPr>
        <w:t xml:space="preserve">; 1 for </w:t>
      </w:r>
      <w:r w:rsidR="006928AD">
        <w:rPr>
          <w:rFonts w:asciiTheme="majorHAnsi" w:hAnsiTheme="majorHAnsi"/>
          <w:bCs/>
          <w:sz w:val="22"/>
          <w:szCs w:val="22"/>
        </w:rPr>
        <w:t xml:space="preserve">Dept. of </w:t>
      </w:r>
      <w:r w:rsidR="00E31BE1">
        <w:rPr>
          <w:rFonts w:asciiTheme="majorHAnsi" w:hAnsiTheme="majorHAnsi"/>
          <w:bCs/>
          <w:sz w:val="22"/>
          <w:szCs w:val="22"/>
        </w:rPr>
        <w:t>Natural Resources and Environmental Sciences</w:t>
      </w:r>
      <w:r w:rsidR="009A5FDA" w:rsidRPr="006D4E9D">
        <w:rPr>
          <w:rFonts w:asciiTheme="majorHAnsi" w:hAnsiTheme="majorHAnsi"/>
          <w:bCs/>
          <w:sz w:val="22"/>
          <w:szCs w:val="22"/>
        </w:rPr>
        <w:t>)</w:t>
      </w:r>
      <w:r w:rsidR="000C42C5">
        <w:rPr>
          <w:rFonts w:asciiTheme="majorHAnsi" w:hAnsiTheme="majorHAnsi"/>
          <w:bCs/>
          <w:sz w:val="22"/>
          <w:szCs w:val="22"/>
        </w:rPr>
        <w:t>.</w:t>
      </w:r>
    </w:p>
    <w:p w14:paraId="0850F077" w14:textId="77777777" w:rsidR="000C42C5" w:rsidRDefault="000C42C5" w:rsidP="006D4E9D">
      <w:pPr>
        <w:pStyle w:val="ListParagraph"/>
        <w:numPr>
          <w:ilvl w:val="0"/>
          <w:numId w:val="27"/>
        </w:numPr>
        <w:autoSpaceDE w:val="0"/>
        <w:autoSpaceDN w:val="0"/>
        <w:adjustRightInd w:val="0"/>
        <w:spacing w:before="120" w:after="120"/>
        <w:rPr>
          <w:rFonts w:asciiTheme="majorHAnsi" w:hAnsiTheme="majorHAnsi"/>
          <w:bCs/>
          <w:sz w:val="22"/>
          <w:szCs w:val="22"/>
        </w:rPr>
      </w:pPr>
      <w:r>
        <w:rPr>
          <w:rFonts w:asciiTheme="majorHAnsi" w:hAnsiTheme="majorHAnsi"/>
          <w:bCs/>
          <w:sz w:val="22"/>
          <w:szCs w:val="22"/>
        </w:rPr>
        <w:t>Graduate Placement Officer, Dept. of ACE. 2015-16.</w:t>
      </w:r>
    </w:p>
    <w:p w14:paraId="3F05B37B" w14:textId="5D79E39A" w:rsidR="009A5FDA" w:rsidRPr="0027308A" w:rsidRDefault="009A5FDA" w:rsidP="0027308A">
      <w:pPr>
        <w:pStyle w:val="ListParagraph"/>
        <w:numPr>
          <w:ilvl w:val="0"/>
          <w:numId w:val="27"/>
        </w:numPr>
        <w:autoSpaceDE w:val="0"/>
        <w:autoSpaceDN w:val="0"/>
        <w:adjustRightInd w:val="0"/>
        <w:spacing w:before="120" w:after="120"/>
        <w:rPr>
          <w:rFonts w:asciiTheme="majorHAnsi" w:hAnsiTheme="majorHAnsi"/>
          <w:bCs/>
          <w:sz w:val="22"/>
          <w:szCs w:val="22"/>
        </w:rPr>
      </w:pPr>
      <w:r w:rsidRPr="006D4E9D">
        <w:rPr>
          <w:rFonts w:asciiTheme="majorHAnsi" w:hAnsiTheme="majorHAnsi"/>
          <w:bCs/>
          <w:sz w:val="22"/>
          <w:szCs w:val="22"/>
        </w:rPr>
        <w:t>Graduate Admissions Committe</w:t>
      </w:r>
      <w:r w:rsidR="00E802E6" w:rsidRPr="006D4E9D">
        <w:rPr>
          <w:rFonts w:asciiTheme="majorHAnsi" w:hAnsiTheme="majorHAnsi"/>
          <w:bCs/>
          <w:sz w:val="22"/>
          <w:szCs w:val="22"/>
        </w:rPr>
        <w:t xml:space="preserve">e, </w:t>
      </w:r>
      <w:r w:rsidR="003051AC" w:rsidRPr="006D4E9D">
        <w:rPr>
          <w:rFonts w:asciiTheme="majorHAnsi" w:hAnsiTheme="majorHAnsi"/>
          <w:bCs/>
          <w:sz w:val="22"/>
          <w:szCs w:val="22"/>
        </w:rPr>
        <w:t xml:space="preserve">Dept. of </w:t>
      </w:r>
      <w:r w:rsidR="00E802E6" w:rsidRPr="006D4E9D">
        <w:rPr>
          <w:rFonts w:asciiTheme="majorHAnsi" w:hAnsiTheme="majorHAnsi"/>
          <w:bCs/>
          <w:sz w:val="22"/>
          <w:szCs w:val="22"/>
        </w:rPr>
        <w:t>ACE, University of Illinois (</w:t>
      </w:r>
      <w:r w:rsidR="000C42C5">
        <w:rPr>
          <w:rFonts w:asciiTheme="majorHAnsi" w:hAnsiTheme="majorHAnsi"/>
          <w:bCs/>
          <w:sz w:val="22"/>
          <w:szCs w:val="22"/>
        </w:rPr>
        <w:t>2011-2015</w:t>
      </w:r>
      <w:r w:rsidR="0027308A">
        <w:rPr>
          <w:rFonts w:asciiTheme="majorHAnsi" w:hAnsiTheme="majorHAnsi"/>
          <w:bCs/>
          <w:sz w:val="22"/>
          <w:szCs w:val="22"/>
        </w:rPr>
        <w:t xml:space="preserve">); </w:t>
      </w:r>
      <w:r w:rsidRPr="0027308A">
        <w:rPr>
          <w:rFonts w:asciiTheme="majorHAnsi" w:hAnsiTheme="majorHAnsi"/>
          <w:bCs/>
          <w:sz w:val="22"/>
          <w:szCs w:val="22"/>
        </w:rPr>
        <w:t>Graduate Program Committee, Dept.</w:t>
      </w:r>
      <w:r w:rsidR="00E802E6" w:rsidRPr="0027308A">
        <w:rPr>
          <w:rFonts w:asciiTheme="majorHAnsi" w:hAnsiTheme="majorHAnsi"/>
          <w:bCs/>
          <w:sz w:val="22"/>
          <w:szCs w:val="22"/>
        </w:rPr>
        <w:t xml:space="preserve"> of ACE, University of Illinois (2007-2009</w:t>
      </w:r>
      <w:r w:rsidR="007251FA" w:rsidRPr="0027308A">
        <w:rPr>
          <w:rFonts w:asciiTheme="majorHAnsi" w:hAnsiTheme="majorHAnsi"/>
          <w:bCs/>
          <w:sz w:val="22"/>
          <w:szCs w:val="22"/>
        </w:rPr>
        <w:t>, 2014 - present</w:t>
      </w:r>
      <w:r w:rsidR="00E802E6" w:rsidRPr="0027308A">
        <w:rPr>
          <w:rFonts w:asciiTheme="majorHAnsi" w:hAnsiTheme="majorHAnsi"/>
          <w:bCs/>
          <w:sz w:val="22"/>
          <w:szCs w:val="22"/>
        </w:rPr>
        <w:t>).</w:t>
      </w:r>
    </w:p>
    <w:p w14:paraId="58C34D46" w14:textId="3DABB8B7" w:rsidR="009A5FDA" w:rsidRDefault="008063DC" w:rsidP="006D4E9D">
      <w:pPr>
        <w:pStyle w:val="ListParagraph"/>
        <w:numPr>
          <w:ilvl w:val="0"/>
          <w:numId w:val="27"/>
        </w:numPr>
        <w:autoSpaceDE w:val="0"/>
        <w:autoSpaceDN w:val="0"/>
        <w:adjustRightInd w:val="0"/>
        <w:spacing w:before="120" w:after="120"/>
        <w:rPr>
          <w:rFonts w:asciiTheme="majorHAnsi" w:hAnsiTheme="majorHAnsi"/>
          <w:bCs/>
          <w:sz w:val="22"/>
          <w:szCs w:val="22"/>
        </w:rPr>
      </w:pPr>
      <w:r w:rsidRPr="006D4E9D">
        <w:rPr>
          <w:rFonts w:asciiTheme="majorHAnsi" w:hAnsiTheme="majorHAnsi"/>
          <w:bCs/>
          <w:sz w:val="22"/>
          <w:szCs w:val="22"/>
        </w:rPr>
        <w:t xml:space="preserve">Elected member, </w:t>
      </w:r>
      <w:r w:rsidR="009A5FDA" w:rsidRPr="006D4E9D">
        <w:rPr>
          <w:rFonts w:asciiTheme="majorHAnsi" w:hAnsiTheme="majorHAnsi"/>
          <w:bCs/>
          <w:sz w:val="22"/>
          <w:szCs w:val="22"/>
        </w:rPr>
        <w:t xml:space="preserve">Departmental Faculty Advisory Committee, Dept. of ACE, University of Illinois </w:t>
      </w:r>
      <w:r w:rsidR="00E802E6" w:rsidRPr="006D4E9D">
        <w:rPr>
          <w:rFonts w:asciiTheme="majorHAnsi" w:hAnsiTheme="majorHAnsi"/>
          <w:bCs/>
          <w:sz w:val="22"/>
          <w:szCs w:val="22"/>
        </w:rPr>
        <w:t>(</w:t>
      </w:r>
      <w:r w:rsidR="00337EEF" w:rsidRPr="006D4E9D">
        <w:rPr>
          <w:rFonts w:asciiTheme="majorHAnsi" w:hAnsiTheme="majorHAnsi"/>
          <w:bCs/>
          <w:sz w:val="22"/>
          <w:szCs w:val="22"/>
        </w:rPr>
        <w:t>2009-</w:t>
      </w:r>
      <w:r w:rsidR="009A5FDA" w:rsidRPr="006D4E9D">
        <w:rPr>
          <w:rFonts w:asciiTheme="majorHAnsi" w:hAnsiTheme="majorHAnsi"/>
          <w:bCs/>
          <w:sz w:val="22"/>
          <w:szCs w:val="22"/>
        </w:rPr>
        <w:t>2011</w:t>
      </w:r>
      <w:r w:rsidR="007251FA">
        <w:rPr>
          <w:rFonts w:asciiTheme="majorHAnsi" w:hAnsiTheme="majorHAnsi"/>
          <w:bCs/>
          <w:sz w:val="22"/>
          <w:szCs w:val="22"/>
        </w:rPr>
        <w:t>, 2013-2015</w:t>
      </w:r>
      <w:r w:rsidR="00543510">
        <w:rPr>
          <w:rFonts w:asciiTheme="majorHAnsi" w:hAnsiTheme="majorHAnsi"/>
          <w:bCs/>
          <w:sz w:val="22"/>
          <w:szCs w:val="22"/>
        </w:rPr>
        <w:t>, 2017-present</w:t>
      </w:r>
      <w:r w:rsidR="00E802E6" w:rsidRPr="006D4E9D">
        <w:rPr>
          <w:rFonts w:asciiTheme="majorHAnsi" w:hAnsiTheme="majorHAnsi"/>
          <w:bCs/>
          <w:sz w:val="22"/>
          <w:szCs w:val="22"/>
        </w:rPr>
        <w:t>)</w:t>
      </w:r>
      <w:r w:rsidR="009A5FDA" w:rsidRPr="006D4E9D">
        <w:rPr>
          <w:rFonts w:asciiTheme="majorHAnsi" w:hAnsiTheme="majorHAnsi"/>
          <w:bCs/>
          <w:sz w:val="22"/>
          <w:szCs w:val="22"/>
        </w:rPr>
        <w:t xml:space="preserve">. </w:t>
      </w:r>
    </w:p>
    <w:p w14:paraId="7FDA0E48" w14:textId="6C50A912" w:rsidR="00543510" w:rsidRPr="006D4E9D" w:rsidRDefault="00543510" w:rsidP="006D4E9D">
      <w:pPr>
        <w:pStyle w:val="ListParagraph"/>
        <w:numPr>
          <w:ilvl w:val="0"/>
          <w:numId w:val="27"/>
        </w:numPr>
        <w:autoSpaceDE w:val="0"/>
        <w:autoSpaceDN w:val="0"/>
        <w:adjustRightInd w:val="0"/>
        <w:spacing w:before="120" w:after="120"/>
        <w:rPr>
          <w:rFonts w:asciiTheme="majorHAnsi" w:hAnsiTheme="majorHAnsi"/>
          <w:bCs/>
          <w:sz w:val="22"/>
          <w:szCs w:val="22"/>
        </w:rPr>
      </w:pPr>
      <w:r>
        <w:rPr>
          <w:rFonts w:asciiTheme="majorHAnsi" w:hAnsiTheme="majorHAnsi"/>
          <w:bCs/>
          <w:sz w:val="22"/>
          <w:szCs w:val="22"/>
        </w:rPr>
        <w:t>Elected member, Departmental Promotion and Tenure Committee, Dept. of ACE, University of Illinois (2017 – present).</w:t>
      </w:r>
    </w:p>
    <w:p w14:paraId="57785D3B" w14:textId="3B39920A" w:rsidR="0041071E" w:rsidRPr="006D4E9D" w:rsidRDefault="0027308A" w:rsidP="006D4E9D">
      <w:pPr>
        <w:pStyle w:val="ListParagraph"/>
        <w:numPr>
          <w:ilvl w:val="0"/>
          <w:numId w:val="27"/>
        </w:numPr>
        <w:autoSpaceDE w:val="0"/>
        <w:autoSpaceDN w:val="0"/>
        <w:adjustRightInd w:val="0"/>
        <w:spacing w:before="120" w:after="120"/>
        <w:rPr>
          <w:rFonts w:asciiTheme="majorHAnsi" w:hAnsiTheme="majorHAnsi"/>
          <w:bCs/>
          <w:sz w:val="22"/>
          <w:szCs w:val="22"/>
        </w:rPr>
      </w:pPr>
      <w:r>
        <w:rPr>
          <w:rFonts w:asciiTheme="majorHAnsi" w:hAnsiTheme="majorHAnsi"/>
          <w:bCs/>
          <w:sz w:val="22"/>
          <w:szCs w:val="22"/>
        </w:rPr>
        <w:t>Elected Departmental R</w:t>
      </w:r>
      <w:r w:rsidR="0041071E" w:rsidRPr="006D4E9D">
        <w:rPr>
          <w:rFonts w:asciiTheme="majorHAnsi" w:hAnsiTheme="majorHAnsi"/>
          <w:bCs/>
          <w:sz w:val="22"/>
          <w:szCs w:val="22"/>
        </w:rPr>
        <w:t>epresentative to the U</w:t>
      </w:r>
      <w:r w:rsidR="005B4254">
        <w:rPr>
          <w:rFonts w:asciiTheme="majorHAnsi" w:hAnsiTheme="majorHAnsi"/>
          <w:bCs/>
          <w:sz w:val="22"/>
          <w:szCs w:val="22"/>
        </w:rPr>
        <w:t>niversity Senate (2013 – 2016</w:t>
      </w:r>
      <w:r w:rsidR="0041071E" w:rsidRPr="006D4E9D">
        <w:rPr>
          <w:rFonts w:asciiTheme="majorHAnsi" w:hAnsiTheme="majorHAnsi"/>
          <w:bCs/>
          <w:sz w:val="22"/>
          <w:szCs w:val="22"/>
        </w:rPr>
        <w:t>).</w:t>
      </w:r>
    </w:p>
    <w:p w14:paraId="3F9D825D" w14:textId="79029844" w:rsidR="0041071E" w:rsidRDefault="0041071E" w:rsidP="006D4E9D">
      <w:pPr>
        <w:pStyle w:val="ListParagraph"/>
        <w:numPr>
          <w:ilvl w:val="0"/>
          <w:numId w:val="27"/>
        </w:numPr>
        <w:autoSpaceDE w:val="0"/>
        <w:autoSpaceDN w:val="0"/>
        <w:adjustRightInd w:val="0"/>
        <w:spacing w:before="120" w:after="120"/>
        <w:rPr>
          <w:rFonts w:asciiTheme="majorHAnsi" w:hAnsiTheme="majorHAnsi"/>
          <w:bCs/>
          <w:sz w:val="22"/>
          <w:szCs w:val="22"/>
        </w:rPr>
      </w:pPr>
      <w:r w:rsidRPr="006D4E9D">
        <w:rPr>
          <w:rFonts w:asciiTheme="majorHAnsi" w:hAnsiTheme="majorHAnsi"/>
          <w:bCs/>
          <w:sz w:val="22"/>
          <w:szCs w:val="22"/>
        </w:rPr>
        <w:t>Elected Departmental Representative to the Research Advisory Board for the</w:t>
      </w:r>
      <w:r w:rsidR="007251FA">
        <w:rPr>
          <w:rFonts w:asciiTheme="majorHAnsi" w:hAnsiTheme="majorHAnsi"/>
          <w:bCs/>
          <w:sz w:val="22"/>
          <w:szCs w:val="22"/>
        </w:rPr>
        <w:t xml:space="preserve"> College of ACES (2014 – 2015</w:t>
      </w:r>
      <w:r w:rsidRPr="006D4E9D">
        <w:rPr>
          <w:rFonts w:asciiTheme="majorHAnsi" w:hAnsiTheme="majorHAnsi"/>
          <w:bCs/>
          <w:sz w:val="22"/>
          <w:szCs w:val="22"/>
        </w:rPr>
        <w:t>).</w:t>
      </w:r>
    </w:p>
    <w:p w14:paraId="73985100" w14:textId="08E2C019" w:rsidR="007251FA" w:rsidRPr="006D4E9D" w:rsidRDefault="005B4254" w:rsidP="006D4E9D">
      <w:pPr>
        <w:pStyle w:val="ListParagraph"/>
        <w:numPr>
          <w:ilvl w:val="0"/>
          <w:numId w:val="27"/>
        </w:numPr>
        <w:autoSpaceDE w:val="0"/>
        <w:autoSpaceDN w:val="0"/>
        <w:adjustRightInd w:val="0"/>
        <w:spacing w:before="120" w:after="120"/>
        <w:rPr>
          <w:rFonts w:asciiTheme="majorHAnsi" w:hAnsiTheme="majorHAnsi"/>
          <w:bCs/>
          <w:sz w:val="22"/>
          <w:szCs w:val="22"/>
        </w:rPr>
      </w:pPr>
      <w:r>
        <w:rPr>
          <w:rFonts w:asciiTheme="majorHAnsi" w:hAnsiTheme="majorHAnsi"/>
          <w:bCs/>
          <w:sz w:val="22"/>
          <w:szCs w:val="22"/>
        </w:rPr>
        <w:t>ACES Teaching Academy (2015-2017</w:t>
      </w:r>
      <w:r w:rsidR="007251FA">
        <w:rPr>
          <w:rFonts w:asciiTheme="majorHAnsi" w:hAnsiTheme="majorHAnsi"/>
          <w:bCs/>
          <w:sz w:val="22"/>
          <w:szCs w:val="22"/>
        </w:rPr>
        <w:t>)</w:t>
      </w:r>
      <w:r w:rsidR="00A56B90">
        <w:rPr>
          <w:rFonts w:asciiTheme="majorHAnsi" w:hAnsiTheme="majorHAnsi"/>
          <w:bCs/>
          <w:sz w:val="22"/>
          <w:szCs w:val="22"/>
        </w:rPr>
        <w:t>.</w:t>
      </w:r>
    </w:p>
    <w:p w14:paraId="189F1323" w14:textId="5F5E1C11" w:rsidR="008063DC" w:rsidRPr="006D4E9D" w:rsidRDefault="008063DC" w:rsidP="006D4E9D">
      <w:pPr>
        <w:pStyle w:val="ListParagraph"/>
        <w:numPr>
          <w:ilvl w:val="0"/>
          <w:numId w:val="27"/>
        </w:numPr>
        <w:autoSpaceDE w:val="0"/>
        <w:autoSpaceDN w:val="0"/>
        <w:adjustRightInd w:val="0"/>
        <w:spacing w:before="120" w:after="120"/>
        <w:rPr>
          <w:rFonts w:asciiTheme="majorHAnsi" w:hAnsiTheme="majorHAnsi"/>
          <w:sz w:val="22"/>
          <w:szCs w:val="22"/>
        </w:rPr>
      </w:pPr>
      <w:r w:rsidRPr="006D4E9D">
        <w:rPr>
          <w:rFonts w:asciiTheme="majorHAnsi" w:hAnsiTheme="majorHAnsi"/>
          <w:sz w:val="22"/>
          <w:szCs w:val="22"/>
        </w:rPr>
        <w:t xml:space="preserve">Guest Editor, </w:t>
      </w:r>
      <w:r w:rsidRPr="006D4E9D">
        <w:rPr>
          <w:rFonts w:asciiTheme="majorHAnsi" w:hAnsiTheme="majorHAnsi"/>
          <w:i/>
          <w:iCs/>
          <w:sz w:val="22"/>
          <w:szCs w:val="22"/>
        </w:rPr>
        <w:t>Canadian Journal of Agricultural Economics</w:t>
      </w:r>
      <w:r w:rsidRPr="006D4E9D">
        <w:rPr>
          <w:rFonts w:asciiTheme="majorHAnsi" w:hAnsiTheme="majorHAnsi"/>
          <w:sz w:val="22"/>
          <w:szCs w:val="22"/>
        </w:rPr>
        <w:t xml:space="preserve"> (2007).</w:t>
      </w:r>
    </w:p>
    <w:p w14:paraId="29ADE807" w14:textId="77777777" w:rsidR="008063DC" w:rsidRPr="006D4E9D" w:rsidRDefault="008063DC" w:rsidP="006D4E9D">
      <w:pPr>
        <w:pStyle w:val="ListParagraph"/>
        <w:numPr>
          <w:ilvl w:val="0"/>
          <w:numId w:val="27"/>
        </w:numPr>
        <w:autoSpaceDE w:val="0"/>
        <w:autoSpaceDN w:val="0"/>
        <w:adjustRightInd w:val="0"/>
        <w:spacing w:before="120" w:after="120"/>
        <w:rPr>
          <w:rFonts w:asciiTheme="majorHAnsi" w:hAnsiTheme="majorHAnsi"/>
          <w:bCs/>
          <w:sz w:val="22"/>
          <w:szCs w:val="22"/>
        </w:rPr>
      </w:pPr>
      <w:r w:rsidRPr="006D4E9D">
        <w:rPr>
          <w:rFonts w:asciiTheme="majorHAnsi" w:hAnsiTheme="majorHAnsi"/>
          <w:bCs/>
          <w:sz w:val="22"/>
          <w:szCs w:val="22"/>
        </w:rPr>
        <w:t>Executive member, Canadian Society of Agricultural Economics, Western Agricultural Economics Association.</w:t>
      </w:r>
    </w:p>
    <w:p w14:paraId="0FAB24DF" w14:textId="4766F695" w:rsidR="009A5FDA" w:rsidRPr="00DC073B" w:rsidRDefault="009A5FDA" w:rsidP="008063DC">
      <w:pPr>
        <w:autoSpaceDE w:val="0"/>
        <w:autoSpaceDN w:val="0"/>
        <w:adjustRightInd w:val="0"/>
        <w:spacing w:before="120" w:after="120"/>
        <w:rPr>
          <w:rFonts w:asciiTheme="majorHAnsi" w:hAnsiTheme="majorHAnsi"/>
          <w:bCs/>
          <w:sz w:val="22"/>
          <w:szCs w:val="22"/>
        </w:rPr>
      </w:pPr>
      <w:r w:rsidRPr="00DC073B">
        <w:rPr>
          <w:rFonts w:asciiTheme="majorHAnsi" w:hAnsiTheme="majorHAnsi"/>
          <w:bCs/>
          <w:sz w:val="22"/>
          <w:szCs w:val="22"/>
        </w:rPr>
        <w:t xml:space="preserve">Reviewer for </w:t>
      </w:r>
      <w:r w:rsidR="000C42C5" w:rsidRPr="000C42C5">
        <w:rPr>
          <w:rFonts w:asciiTheme="majorHAnsi" w:hAnsiTheme="majorHAnsi"/>
          <w:bCs/>
          <w:i/>
          <w:sz w:val="22"/>
          <w:szCs w:val="22"/>
        </w:rPr>
        <w:t>AEPP,</w:t>
      </w:r>
      <w:r w:rsidR="000C42C5">
        <w:rPr>
          <w:rFonts w:asciiTheme="majorHAnsi" w:hAnsiTheme="majorHAnsi"/>
          <w:bCs/>
          <w:sz w:val="22"/>
          <w:szCs w:val="22"/>
        </w:rPr>
        <w:t xml:space="preserve"> </w:t>
      </w:r>
      <w:r w:rsidRPr="00DC073B">
        <w:rPr>
          <w:rFonts w:asciiTheme="majorHAnsi" w:hAnsiTheme="majorHAnsi"/>
          <w:bCs/>
          <w:i/>
          <w:sz w:val="22"/>
          <w:szCs w:val="22"/>
        </w:rPr>
        <w:t xml:space="preserve">AJAE, </w:t>
      </w:r>
      <w:r w:rsidR="003051AC" w:rsidRPr="00DC073B">
        <w:rPr>
          <w:rFonts w:asciiTheme="majorHAnsi" w:hAnsiTheme="majorHAnsi"/>
          <w:bCs/>
          <w:i/>
          <w:sz w:val="22"/>
          <w:szCs w:val="22"/>
        </w:rPr>
        <w:t xml:space="preserve">Ag. Econ, </w:t>
      </w:r>
      <w:r w:rsidR="0011026D" w:rsidRPr="00DC073B">
        <w:rPr>
          <w:rFonts w:asciiTheme="majorHAnsi" w:hAnsiTheme="majorHAnsi"/>
          <w:bCs/>
          <w:i/>
          <w:sz w:val="22"/>
          <w:szCs w:val="22"/>
        </w:rPr>
        <w:t xml:space="preserve">BeJEAP, CJAE, CJE, </w:t>
      </w:r>
      <w:r w:rsidR="003051AC" w:rsidRPr="00DC073B">
        <w:rPr>
          <w:rFonts w:asciiTheme="majorHAnsi" w:hAnsiTheme="majorHAnsi"/>
          <w:bCs/>
          <w:i/>
          <w:sz w:val="22"/>
          <w:szCs w:val="22"/>
        </w:rPr>
        <w:t xml:space="preserve">Cons. Bio., Cons. Letters, </w:t>
      </w:r>
      <w:r w:rsidR="0011026D" w:rsidRPr="00DC073B">
        <w:rPr>
          <w:rFonts w:asciiTheme="majorHAnsi" w:hAnsiTheme="majorHAnsi"/>
          <w:bCs/>
          <w:i/>
          <w:sz w:val="22"/>
          <w:szCs w:val="22"/>
        </w:rPr>
        <w:t xml:space="preserve">Ecological Economics, </w:t>
      </w:r>
      <w:r w:rsidR="00093AFB">
        <w:rPr>
          <w:rFonts w:asciiTheme="majorHAnsi" w:hAnsiTheme="majorHAnsi"/>
          <w:bCs/>
          <w:i/>
          <w:sz w:val="22"/>
          <w:szCs w:val="22"/>
        </w:rPr>
        <w:t xml:space="preserve">Food Policy, </w:t>
      </w:r>
      <w:r w:rsidR="00795074">
        <w:rPr>
          <w:rFonts w:asciiTheme="majorHAnsi" w:hAnsiTheme="majorHAnsi"/>
          <w:bCs/>
          <w:i/>
          <w:sz w:val="22"/>
          <w:szCs w:val="22"/>
        </w:rPr>
        <w:t xml:space="preserve">JARE, </w:t>
      </w:r>
      <w:r w:rsidR="00093AFB">
        <w:rPr>
          <w:rFonts w:asciiTheme="majorHAnsi" w:hAnsiTheme="majorHAnsi"/>
          <w:bCs/>
          <w:i/>
          <w:sz w:val="22"/>
          <w:szCs w:val="22"/>
        </w:rPr>
        <w:t>JA</w:t>
      </w:r>
      <w:r w:rsidR="00CE5ADC">
        <w:rPr>
          <w:rFonts w:asciiTheme="majorHAnsi" w:hAnsiTheme="majorHAnsi"/>
          <w:bCs/>
          <w:i/>
          <w:sz w:val="22"/>
          <w:szCs w:val="22"/>
        </w:rPr>
        <w:t>E</w:t>
      </w:r>
      <w:r w:rsidR="00093AFB">
        <w:rPr>
          <w:rFonts w:asciiTheme="majorHAnsi" w:hAnsiTheme="majorHAnsi"/>
          <w:bCs/>
          <w:i/>
          <w:sz w:val="22"/>
          <w:szCs w:val="22"/>
        </w:rPr>
        <w:t xml:space="preserve">RE, </w:t>
      </w:r>
      <w:r w:rsidRPr="00DC073B">
        <w:rPr>
          <w:rFonts w:asciiTheme="majorHAnsi" w:hAnsiTheme="majorHAnsi"/>
          <w:bCs/>
          <w:i/>
          <w:sz w:val="22"/>
          <w:szCs w:val="22"/>
        </w:rPr>
        <w:t xml:space="preserve">JEEM, JEBO, JIE, </w:t>
      </w:r>
      <w:r w:rsidR="00D4769F" w:rsidRPr="00D4769F">
        <w:rPr>
          <w:rFonts w:asciiTheme="majorHAnsi" w:hAnsiTheme="majorHAnsi"/>
          <w:bCs/>
          <w:i/>
          <w:sz w:val="22"/>
          <w:szCs w:val="22"/>
        </w:rPr>
        <w:t>Journal of Applied Earth Observation and Geoinformation</w:t>
      </w:r>
      <w:r w:rsidR="00D4769F">
        <w:rPr>
          <w:rFonts w:asciiTheme="majorHAnsi" w:hAnsiTheme="majorHAnsi"/>
          <w:bCs/>
          <w:i/>
          <w:sz w:val="22"/>
          <w:szCs w:val="22"/>
        </w:rPr>
        <w:t>,</w:t>
      </w:r>
      <w:r w:rsidR="00D4769F" w:rsidRPr="00D4769F">
        <w:rPr>
          <w:rFonts w:asciiTheme="majorHAnsi" w:hAnsiTheme="majorHAnsi"/>
          <w:bCs/>
          <w:i/>
          <w:sz w:val="22"/>
          <w:szCs w:val="22"/>
        </w:rPr>
        <w:t xml:space="preserve"> </w:t>
      </w:r>
      <w:r w:rsidR="000C42C5">
        <w:rPr>
          <w:rFonts w:asciiTheme="majorHAnsi" w:hAnsiTheme="majorHAnsi"/>
          <w:bCs/>
          <w:i/>
          <w:sz w:val="22"/>
          <w:szCs w:val="22"/>
        </w:rPr>
        <w:t xml:space="preserve">Land Economics, </w:t>
      </w:r>
      <w:r w:rsidR="00EA1A5D" w:rsidRPr="00DC073B">
        <w:rPr>
          <w:rFonts w:asciiTheme="majorHAnsi" w:hAnsiTheme="majorHAnsi"/>
          <w:bCs/>
          <w:i/>
          <w:sz w:val="22"/>
          <w:szCs w:val="22"/>
        </w:rPr>
        <w:t xml:space="preserve">Land Use Policy, </w:t>
      </w:r>
      <w:r w:rsidR="00795074">
        <w:rPr>
          <w:rFonts w:asciiTheme="majorHAnsi" w:hAnsiTheme="majorHAnsi"/>
          <w:bCs/>
          <w:i/>
          <w:sz w:val="22"/>
          <w:szCs w:val="22"/>
        </w:rPr>
        <w:t xml:space="preserve">Nature (Sustainability), </w:t>
      </w:r>
      <w:r w:rsidR="00D07745">
        <w:rPr>
          <w:rFonts w:asciiTheme="majorHAnsi" w:hAnsiTheme="majorHAnsi"/>
          <w:bCs/>
          <w:i/>
          <w:sz w:val="22"/>
          <w:szCs w:val="22"/>
        </w:rPr>
        <w:t xml:space="preserve">PNAS, </w:t>
      </w:r>
      <w:r w:rsidR="003051AC" w:rsidRPr="00DC073B">
        <w:rPr>
          <w:rFonts w:asciiTheme="majorHAnsi" w:hAnsiTheme="majorHAnsi"/>
          <w:bCs/>
          <w:i/>
          <w:sz w:val="22"/>
          <w:szCs w:val="22"/>
        </w:rPr>
        <w:t xml:space="preserve">PlosONE, </w:t>
      </w:r>
      <w:r w:rsidRPr="00DC073B">
        <w:rPr>
          <w:rFonts w:asciiTheme="majorHAnsi" w:hAnsiTheme="majorHAnsi"/>
          <w:bCs/>
          <w:i/>
          <w:sz w:val="22"/>
          <w:szCs w:val="22"/>
        </w:rPr>
        <w:t xml:space="preserve">RSUE, </w:t>
      </w:r>
      <w:r w:rsidR="0011026D" w:rsidRPr="00DC073B">
        <w:rPr>
          <w:rFonts w:asciiTheme="majorHAnsi" w:hAnsiTheme="majorHAnsi"/>
          <w:bCs/>
          <w:i/>
          <w:sz w:val="22"/>
          <w:szCs w:val="22"/>
        </w:rPr>
        <w:t>RAE</w:t>
      </w:r>
      <w:r w:rsidR="006B79FA">
        <w:rPr>
          <w:rFonts w:asciiTheme="majorHAnsi" w:hAnsiTheme="majorHAnsi"/>
          <w:bCs/>
          <w:i/>
          <w:sz w:val="22"/>
          <w:szCs w:val="22"/>
        </w:rPr>
        <w:t>, Science</w:t>
      </w:r>
      <w:r w:rsidR="006073D6" w:rsidRPr="00DC073B">
        <w:rPr>
          <w:rFonts w:asciiTheme="majorHAnsi" w:hAnsiTheme="majorHAnsi"/>
          <w:bCs/>
          <w:i/>
          <w:sz w:val="22"/>
          <w:szCs w:val="22"/>
        </w:rPr>
        <w:t>.</w:t>
      </w:r>
    </w:p>
    <w:p w14:paraId="33B227B3" w14:textId="77777777" w:rsidR="009A5FDA" w:rsidRPr="00DC073B" w:rsidRDefault="009A5FDA" w:rsidP="00BF1F71">
      <w:pPr>
        <w:autoSpaceDE w:val="0"/>
        <w:autoSpaceDN w:val="0"/>
        <w:adjustRightInd w:val="0"/>
        <w:rPr>
          <w:rFonts w:asciiTheme="majorHAnsi" w:hAnsiTheme="majorHAnsi"/>
          <w:bCs/>
          <w:sz w:val="22"/>
          <w:szCs w:val="22"/>
        </w:rPr>
      </w:pPr>
    </w:p>
    <w:p w14:paraId="54A9C9B4" w14:textId="1C5709DF" w:rsidR="00F75880" w:rsidRDefault="006D4E9D" w:rsidP="009B2982">
      <w:pPr>
        <w:keepNext/>
        <w:rPr>
          <w:rFonts w:asciiTheme="majorHAnsi" w:hAnsiTheme="majorHAnsi"/>
          <w:b/>
          <w:sz w:val="24"/>
          <w:szCs w:val="24"/>
        </w:rPr>
      </w:pPr>
      <w:bookmarkStart w:id="17" w:name="_Hlk94170899"/>
      <w:r>
        <w:rPr>
          <w:rFonts w:asciiTheme="majorHAnsi" w:hAnsiTheme="majorHAnsi"/>
          <w:b/>
          <w:sz w:val="24"/>
          <w:szCs w:val="24"/>
        </w:rPr>
        <w:t xml:space="preserve">SELECTED </w:t>
      </w:r>
      <w:r w:rsidR="003051AC" w:rsidRPr="00DC073B">
        <w:rPr>
          <w:rFonts w:asciiTheme="majorHAnsi" w:hAnsiTheme="majorHAnsi"/>
          <w:b/>
          <w:sz w:val="24"/>
          <w:szCs w:val="24"/>
        </w:rPr>
        <w:t>HONOURS AND AWARDS</w:t>
      </w:r>
    </w:p>
    <w:p w14:paraId="0973917E" w14:textId="385AAF2E" w:rsidR="00EF7779" w:rsidRDefault="00EF7779" w:rsidP="002026A6">
      <w:pPr>
        <w:tabs>
          <w:tab w:val="left" w:pos="720"/>
        </w:tabs>
        <w:rPr>
          <w:rFonts w:asciiTheme="majorHAnsi" w:hAnsiTheme="majorHAnsi"/>
          <w:sz w:val="22"/>
          <w:szCs w:val="22"/>
        </w:rPr>
      </w:pPr>
    </w:p>
    <w:p w14:paraId="07F1D47C" w14:textId="4709C5CA" w:rsidR="00AA45FC" w:rsidRDefault="00AA45FC" w:rsidP="006D4E9D">
      <w:pPr>
        <w:tabs>
          <w:tab w:val="left" w:pos="720"/>
        </w:tabs>
        <w:ind w:left="720" w:hanging="720"/>
        <w:rPr>
          <w:rFonts w:asciiTheme="majorHAnsi" w:hAnsiTheme="majorHAnsi"/>
          <w:sz w:val="22"/>
          <w:szCs w:val="22"/>
        </w:rPr>
      </w:pPr>
      <w:r>
        <w:rPr>
          <w:rFonts w:asciiTheme="majorHAnsi" w:hAnsiTheme="majorHAnsi"/>
          <w:sz w:val="22"/>
          <w:szCs w:val="22"/>
        </w:rPr>
        <w:t>2023 Co-author of best paper by a junior researcher selected by the AAEA Experimental Economics Section.</w:t>
      </w:r>
    </w:p>
    <w:p w14:paraId="33C73015" w14:textId="23EF92BD" w:rsidR="00AA45FC" w:rsidRDefault="00AA45FC" w:rsidP="006D4E9D">
      <w:pPr>
        <w:tabs>
          <w:tab w:val="left" w:pos="720"/>
        </w:tabs>
        <w:ind w:left="720" w:hanging="720"/>
        <w:rPr>
          <w:rFonts w:asciiTheme="majorHAnsi" w:hAnsiTheme="majorHAnsi"/>
          <w:sz w:val="22"/>
          <w:szCs w:val="22"/>
        </w:rPr>
      </w:pPr>
      <w:r>
        <w:rPr>
          <w:rFonts w:asciiTheme="majorHAnsi" w:hAnsiTheme="majorHAnsi"/>
          <w:sz w:val="22"/>
          <w:szCs w:val="22"/>
        </w:rPr>
        <w:t>2023 Co-author of best paper selected by the AAEA International Section.</w:t>
      </w:r>
    </w:p>
    <w:p w14:paraId="11286A52" w14:textId="79ECAE90" w:rsidR="00E01264" w:rsidRDefault="00E01264" w:rsidP="006D4E9D">
      <w:pPr>
        <w:tabs>
          <w:tab w:val="left" w:pos="720"/>
        </w:tabs>
        <w:ind w:left="720" w:hanging="720"/>
        <w:rPr>
          <w:rFonts w:asciiTheme="majorHAnsi" w:hAnsiTheme="majorHAnsi"/>
          <w:sz w:val="22"/>
          <w:szCs w:val="22"/>
        </w:rPr>
      </w:pPr>
      <w:r>
        <w:rPr>
          <w:rFonts w:asciiTheme="majorHAnsi" w:hAnsiTheme="majorHAnsi"/>
          <w:sz w:val="22"/>
          <w:szCs w:val="22"/>
        </w:rPr>
        <w:t xml:space="preserve">2021 Co-author of best paper in Environmental Science and Technology in 2020 </w:t>
      </w:r>
    </w:p>
    <w:p w14:paraId="675A38FC" w14:textId="54D52CE7" w:rsidR="00F97B8B" w:rsidRDefault="00F97B8B" w:rsidP="006D4E9D">
      <w:pPr>
        <w:tabs>
          <w:tab w:val="left" w:pos="720"/>
        </w:tabs>
        <w:ind w:left="720" w:hanging="720"/>
        <w:rPr>
          <w:rFonts w:asciiTheme="majorHAnsi" w:hAnsiTheme="majorHAnsi"/>
          <w:sz w:val="22"/>
          <w:szCs w:val="22"/>
        </w:rPr>
      </w:pPr>
      <w:r>
        <w:rPr>
          <w:rFonts w:asciiTheme="majorHAnsi" w:hAnsiTheme="majorHAnsi"/>
          <w:sz w:val="22"/>
          <w:szCs w:val="22"/>
        </w:rPr>
        <w:t>2019 Advisor for best PhD Dissertation Award (Linlin Fan).</w:t>
      </w:r>
    </w:p>
    <w:p w14:paraId="462A1E6C" w14:textId="481BA372" w:rsidR="00942BCF" w:rsidRDefault="00942BCF" w:rsidP="006D4E9D">
      <w:pPr>
        <w:tabs>
          <w:tab w:val="left" w:pos="720"/>
        </w:tabs>
        <w:ind w:left="720" w:hanging="720"/>
        <w:rPr>
          <w:rFonts w:asciiTheme="majorHAnsi" w:hAnsiTheme="majorHAnsi"/>
          <w:sz w:val="22"/>
          <w:szCs w:val="22"/>
        </w:rPr>
      </w:pPr>
      <w:r>
        <w:rPr>
          <w:rFonts w:asciiTheme="majorHAnsi" w:hAnsiTheme="majorHAnsi"/>
          <w:sz w:val="22"/>
          <w:szCs w:val="22"/>
        </w:rPr>
        <w:t>2017 Co-advisor for best PhD Dissertation Award (Elizabeth Miller).</w:t>
      </w:r>
    </w:p>
    <w:p w14:paraId="36F8C80B" w14:textId="17A8EA1D" w:rsidR="009337DC" w:rsidRDefault="009337DC" w:rsidP="006D4E9D">
      <w:pPr>
        <w:tabs>
          <w:tab w:val="left" w:pos="720"/>
        </w:tabs>
        <w:ind w:left="720" w:hanging="720"/>
        <w:rPr>
          <w:rFonts w:asciiTheme="majorHAnsi" w:hAnsiTheme="majorHAnsi"/>
          <w:sz w:val="22"/>
          <w:szCs w:val="22"/>
        </w:rPr>
      </w:pPr>
      <w:r>
        <w:rPr>
          <w:rFonts w:asciiTheme="majorHAnsi" w:hAnsiTheme="majorHAnsi"/>
          <w:sz w:val="22"/>
          <w:szCs w:val="22"/>
        </w:rPr>
        <w:t>2016 Agricultural, Consumer and Environmental Sciences College Research Award.</w:t>
      </w:r>
    </w:p>
    <w:p w14:paraId="743CAC6D" w14:textId="6E3A5C99" w:rsidR="00C332DE" w:rsidRDefault="00C332DE" w:rsidP="006D4E9D">
      <w:pPr>
        <w:tabs>
          <w:tab w:val="left" w:pos="720"/>
        </w:tabs>
        <w:ind w:left="720" w:hanging="720"/>
        <w:rPr>
          <w:rFonts w:asciiTheme="majorHAnsi" w:hAnsiTheme="majorHAnsi"/>
          <w:sz w:val="22"/>
          <w:szCs w:val="22"/>
        </w:rPr>
      </w:pPr>
      <w:r>
        <w:rPr>
          <w:rFonts w:asciiTheme="majorHAnsi" w:hAnsiTheme="majorHAnsi"/>
          <w:sz w:val="22"/>
          <w:szCs w:val="22"/>
        </w:rPr>
        <w:t>2016 Advisor for best PhD Dissertation Award (Tisorn Songsermsawas)</w:t>
      </w:r>
      <w:r w:rsidR="009337DC">
        <w:rPr>
          <w:rFonts w:asciiTheme="majorHAnsi" w:hAnsiTheme="majorHAnsi"/>
          <w:sz w:val="22"/>
          <w:szCs w:val="22"/>
        </w:rPr>
        <w:t>.</w:t>
      </w:r>
    </w:p>
    <w:p w14:paraId="4FFF45ED" w14:textId="5B4741B0" w:rsidR="000C42C5" w:rsidRDefault="000C42C5" w:rsidP="006D4E9D">
      <w:pPr>
        <w:tabs>
          <w:tab w:val="left" w:pos="720"/>
        </w:tabs>
        <w:ind w:left="720" w:hanging="720"/>
        <w:rPr>
          <w:rFonts w:asciiTheme="majorHAnsi" w:hAnsiTheme="majorHAnsi"/>
          <w:sz w:val="22"/>
          <w:szCs w:val="22"/>
        </w:rPr>
      </w:pPr>
      <w:r>
        <w:rPr>
          <w:rFonts w:asciiTheme="majorHAnsi" w:hAnsiTheme="majorHAnsi"/>
          <w:sz w:val="22"/>
          <w:szCs w:val="22"/>
        </w:rPr>
        <w:t>2016 Co-advisor for best MS Thesis Award (Marin Skidmore)</w:t>
      </w:r>
      <w:r w:rsidR="00C92D4C">
        <w:rPr>
          <w:rFonts w:asciiTheme="majorHAnsi" w:hAnsiTheme="majorHAnsi"/>
          <w:sz w:val="22"/>
          <w:szCs w:val="22"/>
        </w:rPr>
        <w:t>.</w:t>
      </w:r>
    </w:p>
    <w:p w14:paraId="032C559E" w14:textId="11E018ED" w:rsidR="006D4E9D" w:rsidRPr="007D00E8" w:rsidRDefault="006D4E9D" w:rsidP="00A56B90">
      <w:pPr>
        <w:tabs>
          <w:tab w:val="left" w:pos="720"/>
        </w:tabs>
        <w:ind w:left="720" w:hanging="720"/>
        <w:rPr>
          <w:rFonts w:asciiTheme="majorHAnsi" w:hAnsiTheme="majorHAnsi"/>
          <w:sz w:val="22"/>
          <w:szCs w:val="22"/>
        </w:rPr>
      </w:pPr>
      <w:r w:rsidRPr="007D00E8">
        <w:rPr>
          <w:rFonts w:asciiTheme="majorHAnsi" w:hAnsiTheme="majorHAnsi"/>
          <w:sz w:val="22"/>
          <w:szCs w:val="22"/>
        </w:rPr>
        <w:lastRenderedPageBreak/>
        <w:t xml:space="preserve">2013 Publication of Enduring Quality Award from the Canadian Agricultural Economists Society for Schmitz, A., W. H. Furtan and K. Baylis.  2002.  </w:t>
      </w:r>
      <w:r w:rsidRPr="006B50D0">
        <w:rPr>
          <w:rFonts w:asciiTheme="majorHAnsi" w:hAnsiTheme="majorHAnsi"/>
          <w:i/>
          <w:sz w:val="22"/>
          <w:szCs w:val="22"/>
        </w:rPr>
        <w:t>Agricultural Policy, Agribusiness and Rent-Seeking Behaviour</w:t>
      </w:r>
      <w:r w:rsidRPr="007D00E8">
        <w:rPr>
          <w:rFonts w:asciiTheme="majorHAnsi" w:hAnsiTheme="majorHAnsi"/>
          <w:sz w:val="22"/>
          <w:szCs w:val="22"/>
        </w:rPr>
        <w:t xml:space="preserve">, Toronto: University of Toronto Press.  </w:t>
      </w:r>
    </w:p>
    <w:p w14:paraId="56DD4D7D" w14:textId="77777777" w:rsidR="006D4E9D" w:rsidRPr="007D00E8" w:rsidRDefault="006D4E9D" w:rsidP="006D4E9D">
      <w:pPr>
        <w:tabs>
          <w:tab w:val="left" w:pos="720"/>
        </w:tabs>
        <w:ind w:left="720" w:hanging="720"/>
        <w:rPr>
          <w:rFonts w:asciiTheme="majorHAnsi" w:hAnsiTheme="majorHAnsi"/>
          <w:sz w:val="22"/>
          <w:szCs w:val="22"/>
        </w:rPr>
      </w:pPr>
      <w:r w:rsidRPr="007D00E8">
        <w:rPr>
          <w:rFonts w:asciiTheme="majorHAnsi" w:hAnsiTheme="majorHAnsi"/>
          <w:sz w:val="22"/>
          <w:szCs w:val="22"/>
        </w:rPr>
        <w:t>2013  American Agricultural Economics Association Sylvia Lane Mentoring Award (for mentoring Leah Harris, PhD student at Michigan State University).</w:t>
      </w:r>
    </w:p>
    <w:p w14:paraId="02F28C02" w14:textId="77777777" w:rsidR="006D4E9D" w:rsidRPr="007D00E8" w:rsidRDefault="006D4E9D" w:rsidP="006D4E9D">
      <w:pPr>
        <w:tabs>
          <w:tab w:val="left" w:pos="720"/>
        </w:tabs>
        <w:ind w:left="720" w:hanging="720"/>
        <w:rPr>
          <w:rFonts w:asciiTheme="majorHAnsi" w:hAnsiTheme="majorHAnsi"/>
          <w:sz w:val="22"/>
          <w:szCs w:val="22"/>
        </w:rPr>
      </w:pPr>
      <w:r w:rsidRPr="007D00E8">
        <w:rPr>
          <w:rFonts w:asciiTheme="majorHAnsi" w:hAnsiTheme="majorHAnsi"/>
          <w:sz w:val="22"/>
          <w:szCs w:val="22"/>
        </w:rPr>
        <w:t>Winter 2013.  University of California Energy and Environmental Economics (E3) Faculty Fellow, University of California, Santa Barbara.</w:t>
      </w:r>
    </w:p>
    <w:p w14:paraId="2DF1D9CE" w14:textId="3CA78D0F" w:rsidR="006D4E9D" w:rsidRPr="007D00E8" w:rsidRDefault="006D4E9D" w:rsidP="006D4E9D">
      <w:pPr>
        <w:tabs>
          <w:tab w:val="left" w:pos="720"/>
        </w:tabs>
        <w:ind w:left="720" w:hanging="720"/>
        <w:rPr>
          <w:rFonts w:asciiTheme="majorHAnsi" w:hAnsiTheme="majorHAnsi"/>
          <w:sz w:val="22"/>
          <w:szCs w:val="22"/>
        </w:rPr>
      </w:pPr>
      <w:r w:rsidRPr="007D00E8">
        <w:rPr>
          <w:rFonts w:asciiTheme="majorHAnsi" w:hAnsiTheme="majorHAnsi"/>
          <w:sz w:val="22"/>
          <w:szCs w:val="22"/>
        </w:rPr>
        <w:t>2012 Co-advisor for best MS Thesis Award (Linlin Fan)</w:t>
      </w:r>
      <w:r w:rsidR="00216958">
        <w:rPr>
          <w:rFonts w:asciiTheme="majorHAnsi" w:hAnsiTheme="majorHAnsi"/>
          <w:sz w:val="22"/>
          <w:szCs w:val="22"/>
        </w:rPr>
        <w:t>.</w:t>
      </w:r>
    </w:p>
    <w:p w14:paraId="323D8CB4" w14:textId="02DB5CA2" w:rsidR="006D4E9D" w:rsidRPr="007D00E8" w:rsidRDefault="006D4E9D" w:rsidP="006D4E9D">
      <w:pPr>
        <w:tabs>
          <w:tab w:val="left" w:pos="720"/>
        </w:tabs>
        <w:ind w:left="720" w:hanging="720"/>
        <w:rPr>
          <w:rFonts w:asciiTheme="majorHAnsi" w:hAnsiTheme="majorHAnsi"/>
          <w:sz w:val="22"/>
          <w:szCs w:val="22"/>
        </w:rPr>
      </w:pPr>
      <w:r w:rsidRPr="007D00E8">
        <w:rPr>
          <w:rFonts w:asciiTheme="majorHAnsi" w:hAnsiTheme="majorHAnsi"/>
          <w:sz w:val="22"/>
          <w:szCs w:val="22"/>
        </w:rPr>
        <w:t>2011 Co-advisor for best PhD Dissertation Award (Eeshani Kandpal)</w:t>
      </w:r>
      <w:r w:rsidR="00216958">
        <w:rPr>
          <w:rFonts w:asciiTheme="majorHAnsi" w:hAnsiTheme="majorHAnsi"/>
          <w:sz w:val="22"/>
          <w:szCs w:val="22"/>
        </w:rPr>
        <w:t>.</w:t>
      </w:r>
    </w:p>
    <w:p w14:paraId="7E4BB033" w14:textId="77777777" w:rsidR="006D4E9D" w:rsidRPr="007D00E8" w:rsidRDefault="006D4E9D" w:rsidP="006D4E9D">
      <w:pPr>
        <w:tabs>
          <w:tab w:val="left" w:pos="720"/>
        </w:tabs>
        <w:ind w:left="720" w:hanging="720"/>
        <w:rPr>
          <w:rFonts w:asciiTheme="majorHAnsi" w:hAnsiTheme="majorHAnsi"/>
          <w:sz w:val="22"/>
          <w:szCs w:val="22"/>
        </w:rPr>
      </w:pPr>
      <w:r w:rsidRPr="007D00E8">
        <w:rPr>
          <w:rFonts w:asciiTheme="majorHAnsi" w:hAnsiTheme="majorHAnsi"/>
          <w:sz w:val="22"/>
          <w:szCs w:val="22"/>
        </w:rPr>
        <w:t>2011  University of Illinois Research Board Arnold O. Beckman Award.</w:t>
      </w:r>
    </w:p>
    <w:p w14:paraId="38B39A6D" w14:textId="6AE7D559" w:rsidR="006D4E9D" w:rsidRPr="007D00E8" w:rsidRDefault="006D4E9D" w:rsidP="006D4E9D">
      <w:pPr>
        <w:tabs>
          <w:tab w:val="left" w:pos="720"/>
        </w:tabs>
        <w:ind w:left="720" w:hanging="720"/>
        <w:rPr>
          <w:rFonts w:asciiTheme="majorHAnsi" w:hAnsiTheme="majorHAnsi"/>
          <w:sz w:val="22"/>
          <w:szCs w:val="22"/>
        </w:rPr>
      </w:pPr>
      <w:r w:rsidRPr="007D00E8">
        <w:rPr>
          <w:rFonts w:asciiTheme="majorHAnsi" w:hAnsiTheme="majorHAnsi"/>
          <w:sz w:val="22"/>
          <w:szCs w:val="22"/>
        </w:rPr>
        <w:t xml:space="preserve">2011 </w:t>
      </w:r>
      <w:r w:rsidR="00A56B90">
        <w:rPr>
          <w:rFonts w:asciiTheme="majorHAnsi" w:hAnsiTheme="majorHAnsi"/>
          <w:sz w:val="22"/>
          <w:szCs w:val="22"/>
        </w:rPr>
        <w:t xml:space="preserve"> College</w:t>
      </w:r>
      <w:r w:rsidRPr="007D00E8">
        <w:rPr>
          <w:rFonts w:asciiTheme="majorHAnsi" w:hAnsiTheme="majorHAnsi"/>
          <w:sz w:val="22"/>
          <w:szCs w:val="22"/>
        </w:rPr>
        <w:t xml:space="preserve"> Team award for the program in Environmen</w:t>
      </w:r>
      <w:r w:rsidR="00A56B90">
        <w:rPr>
          <w:rFonts w:asciiTheme="majorHAnsi" w:hAnsiTheme="majorHAnsi"/>
          <w:sz w:val="22"/>
          <w:szCs w:val="22"/>
        </w:rPr>
        <w:t>t and Resource Economics</w:t>
      </w:r>
      <w:r w:rsidRPr="007D00E8">
        <w:rPr>
          <w:rFonts w:asciiTheme="majorHAnsi" w:hAnsiTheme="majorHAnsi"/>
          <w:sz w:val="22"/>
          <w:szCs w:val="22"/>
        </w:rPr>
        <w:t>.</w:t>
      </w:r>
    </w:p>
    <w:bookmarkEnd w:id="17"/>
    <w:p w14:paraId="3F16BE2B" w14:textId="76BDD5A3" w:rsidR="00C57D2E" w:rsidRDefault="00C57D2E">
      <w:pPr>
        <w:rPr>
          <w:rFonts w:asciiTheme="majorHAnsi" w:hAnsiTheme="majorHAnsi"/>
          <w:b/>
          <w:sz w:val="24"/>
          <w:szCs w:val="24"/>
        </w:rPr>
      </w:pPr>
    </w:p>
    <w:p w14:paraId="41BCB01A" w14:textId="3EE05481" w:rsidR="00D23652" w:rsidRPr="00DC073B" w:rsidRDefault="003051AC">
      <w:pPr>
        <w:rPr>
          <w:rFonts w:asciiTheme="majorHAnsi" w:hAnsiTheme="majorHAnsi"/>
          <w:b/>
          <w:sz w:val="24"/>
          <w:szCs w:val="24"/>
        </w:rPr>
      </w:pPr>
      <w:r w:rsidRPr="00DC073B">
        <w:rPr>
          <w:rFonts w:asciiTheme="majorHAnsi" w:hAnsiTheme="majorHAnsi"/>
          <w:b/>
          <w:sz w:val="24"/>
          <w:szCs w:val="24"/>
        </w:rPr>
        <w:t>LANGUAGES</w:t>
      </w:r>
    </w:p>
    <w:p w14:paraId="7EBC9A61" w14:textId="77777777" w:rsidR="00D23652" w:rsidRPr="00DC073B" w:rsidRDefault="00D23652">
      <w:pPr>
        <w:rPr>
          <w:rFonts w:asciiTheme="majorHAnsi" w:hAnsiTheme="majorHAnsi"/>
          <w:b/>
          <w:sz w:val="22"/>
          <w:szCs w:val="22"/>
        </w:rPr>
      </w:pPr>
    </w:p>
    <w:p w14:paraId="247B7047" w14:textId="7C253C94" w:rsidR="00D23652" w:rsidRDefault="00D23652" w:rsidP="00D82357">
      <w:pPr>
        <w:pStyle w:val="Heading2"/>
        <w:ind w:left="0"/>
        <w:rPr>
          <w:rFonts w:asciiTheme="majorHAnsi" w:hAnsiTheme="majorHAnsi"/>
          <w:sz w:val="22"/>
          <w:szCs w:val="22"/>
        </w:rPr>
      </w:pPr>
      <w:r w:rsidRPr="000D4904">
        <w:rPr>
          <w:rFonts w:asciiTheme="majorHAnsi" w:hAnsiTheme="majorHAnsi"/>
          <w:sz w:val="22"/>
          <w:szCs w:val="22"/>
        </w:rPr>
        <w:t>English</w:t>
      </w:r>
      <w:r w:rsidR="00607F79" w:rsidRPr="000D4904">
        <w:rPr>
          <w:rFonts w:asciiTheme="majorHAnsi" w:hAnsiTheme="majorHAnsi"/>
          <w:sz w:val="22"/>
          <w:szCs w:val="22"/>
        </w:rPr>
        <w:t>, French, German and Spanish (rudimentary)</w:t>
      </w:r>
      <w:r w:rsidR="009925B2" w:rsidRPr="000D4904">
        <w:rPr>
          <w:rFonts w:asciiTheme="majorHAnsi" w:hAnsiTheme="majorHAnsi"/>
          <w:sz w:val="22"/>
          <w:szCs w:val="22"/>
        </w:rPr>
        <w:t>.</w:t>
      </w:r>
    </w:p>
    <w:p w14:paraId="3B92025C" w14:textId="0A45806E" w:rsidR="005E1074" w:rsidRDefault="005E1074" w:rsidP="005E1074"/>
    <w:sectPr w:rsidR="005E1074" w:rsidSect="00A50ACB">
      <w:headerReference w:type="default" r:id="rId17"/>
      <w:footerReference w:type="default" r:id="rId18"/>
      <w:footnotePr>
        <w:numFmt w:val="chicago"/>
        <w:numStart w:val="2"/>
      </w:footnotePr>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FB23D" w14:textId="77777777" w:rsidR="007E1C9E" w:rsidRDefault="007E1C9E">
      <w:r>
        <w:separator/>
      </w:r>
    </w:p>
  </w:endnote>
  <w:endnote w:type="continuationSeparator" w:id="0">
    <w:p w14:paraId="592D3703" w14:textId="77777777" w:rsidR="007E1C9E" w:rsidRDefault="007E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086E7" w14:textId="4F14F55A" w:rsidR="008E3A96" w:rsidRDefault="008E3A96">
    <w:pPr>
      <w:pStyle w:val="Footer"/>
      <w:jc w:val="right"/>
      <w:rPr>
        <w:i/>
      </w:rPr>
    </w:pPr>
    <w:r>
      <w:rPr>
        <w:i/>
      </w:rPr>
      <w:t xml:space="preserve">Curriculum Vitae for Kathy Baylis, page </w:t>
    </w:r>
    <w:r>
      <w:rPr>
        <w:rStyle w:val="PageNumber"/>
        <w:i/>
      </w:rPr>
      <w:fldChar w:fldCharType="begin"/>
    </w:r>
    <w:r>
      <w:rPr>
        <w:rStyle w:val="PageNumber"/>
        <w:i/>
      </w:rPr>
      <w:instrText xml:space="preserve"> PAGE </w:instrText>
    </w:r>
    <w:r>
      <w:rPr>
        <w:rStyle w:val="PageNumber"/>
        <w:i/>
      </w:rPr>
      <w:fldChar w:fldCharType="separate"/>
    </w:r>
    <w:r w:rsidR="004E052E">
      <w:rPr>
        <w:rStyle w:val="PageNumber"/>
        <w:i/>
        <w:noProof/>
      </w:rPr>
      <w:t>9</w:t>
    </w:r>
    <w:r>
      <w:rPr>
        <w:rStyle w:val="PageNumber"/>
        <w:i/>
      </w:rPr>
      <w:fldChar w:fldCharType="end"/>
    </w:r>
    <w:r w:rsidR="003543A3">
      <w:rPr>
        <w:i/>
      </w:rPr>
      <w:t xml:space="preserve"> of </w:t>
    </w:r>
    <w:r w:rsidR="0084628D">
      <w:rPr>
        <w:i/>
      </w:rPr>
      <w:t>1</w:t>
    </w:r>
    <w:r w:rsidR="00C64D02">
      <w:rPr>
        <w:i/>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C994A" w14:textId="77777777" w:rsidR="007E1C9E" w:rsidRDefault="007E1C9E">
      <w:r>
        <w:separator/>
      </w:r>
    </w:p>
  </w:footnote>
  <w:footnote w:type="continuationSeparator" w:id="0">
    <w:p w14:paraId="30072353" w14:textId="77777777" w:rsidR="007E1C9E" w:rsidRDefault="007E1C9E">
      <w:r>
        <w:continuationSeparator/>
      </w:r>
    </w:p>
  </w:footnote>
  <w:footnote w:id="1">
    <w:p w14:paraId="223E946B" w14:textId="66508F88" w:rsidR="00F271A0" w:rsidRDefault="00F271A0">
      <w:pPr>
        <w:pStyle w:val="FootnoteText"/>
      </w:pPr>
      <w:r>
        <w:rPr>
          <w:rStyle w:val="FootnoteReference"/>
        </w:rPr>
        <w:footnoteRef/>
      </w:r>
      <w:r>
        <w:t xml:space="preserve"> </w:t>
      </w:r>
      <w:r w:rsidR="00A56B90">
        <w:t>Denotes</w:t>
      </w:r>
      <w:r>
        <w:t xml:space="preserve"> student or post-doctoral student coauthor.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E8A74" w14:textId="77777777" w:rsidR="008E3A96" w:rsidRDefault="008E3A96">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4AC4"/>
    <w:multiLevelType w:val="hybridMultilevel"/>
    <w:tmpl w:val="0DAAA69A"/>
    <w:lvl w:ilvl="0" w:tplc="84648D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1D13"/>
    <w:multiLevelType w:val="hybridMultilevel"/>
    <w:tmpl w:val="1902E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C08A3"/>
    <w:multiLevelType w:val="hybridMultilevel"/>
    <w:tmpl w:val="FB0CA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05C95"/>
    <w:multiLevelType w:val="hybridMultilevel"/>
    <w:tmpl w:val="F3F23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96804"/>
    <w:multiLevelType w:val="multilevel"/>
    <w:tmpl w:val="4C3AC41A"/>
    <w:lvl w:ilvl="0">
      <w:start w:val="2004"/>
      <w:numFmt w:val="decimal"/>
      <w:lvlText w:val="%1-"/>
      <w:lvlJc w:val="left"/>
      <w:pPr>
        <w:tabs>
          <w:tab w:val="num" w:pos="1125"/>
        </w:tabs>
        <w:ind w:left="1125" w:hanging="1125"/>
      </w:pPr>
      <w:rPr>
        <w:rFonts w:hint="default"/>
      </w:rPr>
    </w:lvl>
    <w:lvl w:ilvl="1">
      <w:start w:val="2006"/>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125"/>
        </w:tabs>
        <w:ind w:left="1125" w:hanging="1125"/>
      </w:pPr>
      <w:rPr>
        <w:rFonts w:hint="default"/>
      </w:rPr>
    </w:lvl>
    <w:lvl w:ilvl="5">
      <w:start w:val="1"/>
      <w:numFmt w:val="decimal"/>
      <w:lvlText w:val="%1-%2.%3.%4.%5.%6."/>
      <w:lvlJc w:val="left"/>
      <w:pPr>
        <w:tabs>
          <w:tab w:val="num" w:pos="1125"/>
        </w:tabs>
        <w:ind w:left="1125" w:hanging="11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AB3946"/>
    <w:multiLevelType w:val="hybridMultilevel"/>
    <w:tmpl w:val="F53C8520"/>
    <w:lvl w:ilvl="0" w:tplc="84648D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45D59"/>
    <w:multiLevelType w:val="hybridMultilevel"/>
    <w:tmpl w:val="C72C5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34386"/>
    <w:multiLevelType w:val="hybridMultilevel"/>
    <w:tmpl w:val="C57CD8C4"/>
    <w:lvl w:ilvl="0" w:tplc="54022720">
      <w:start w:val="1"/>
      <w:numFmt w:val="decimal"/>
      <w:lvlText w:val="%1."/>
      <w:lvlJc w:val="left"/>
      <w:pPr>
        <w:ind w:left="360" w:hanging="360"/>
      </w:pPr>
      <w:rPr>
        <w:rFonts w:asciiTheme="majorHAnsi" w:eastAsia="Times New Roman" w:hAnsiTheme="majorHAns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A62334"/>
    <w:multiLevelType w:val="hybridMultilevel"/>
    <w:tmpl w:val="94AE5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866AB"/>
    <w:multiLevelType w:val="multilevel"/>
    <w:tmpl w:val="09AA1934"/>
    <w:lvl w:ilvl="0">
      <w:start w:val="2003"/>
      <w:numFmt w:val="decimal"/>
      <w:lvlText w:val="%1-"/>
      <w:lvlJc w:val="left"/>
      <w:pPr>
        <w:tabs>
          <w:tab w:val="num" w:pos="1125"/>
        </w:tabs>
        <w:ind w:left="1125" w:hanging="1125"/>
      </w:pPr>
      <w:rPr>
        <w:rFonts w:hint="default"/>
      </w:rPr>
    </w:lvl>
    <w:lvl w:ilvl="1">
      <w:start w:val="2004"/>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125"/>
        </w:tabs>
        <w:ind w:left="1125" w:hanging="1125"/>
      </w:pPr>
      <w:rPr>
        <w:rFonts w:hint="default"/>
      </w:rPr>
    </w:lvl>
    <w:lvl w:ilvl="5">
      <w:start w:val="1"/>
      <w:numFmt w:val="decimal"/>
      <w:lvlText w:val="%1-%2.%3.%4.%5.%6."/>
      <w:lvlJc w:val="left"/>
      <w:pPr>
        <w:tabs>
          <w:tab w:val="num" w:pos="1125"/>
        </w:tabs>
        <w:ind w:left="1125" w:hanging="11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42285C"/>
    <w:multiLevelType w:val="hybridMultilevel"/>
    <w:tmpl w:val="2A7EAE78"/>
    <w:lvl w:ilvl="0" w:tplc="84648DD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055762"/>
    <w:multiLevelType w:val="hybridMultilevel"/>
    <w:tmpl w:val="3A564766"/>
    <w:lvl w:ilvl="0" w:tplc="84648D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85D5B"/>
    <w:multiLevelType w:val="hybridMultilevel"/>
    <w:tmpl w:val="C3566B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F70EE1"/>
    <w:multiLevelType w:val="hybridMultilevel"/>
    <w:tmpl w:val="88C2100E"/>
    <w:lvl w:ilvl="0" w:tplc="84648D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E6FB5"/>
    <w:multiLevelType w:val="hybridMultilevel"/>
    <w:tmpl w:val="C3566B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EE18B0"/>
    <w:multiLevelType w:val="hybridMultilevel"/>
    <w:tmpl w:val="C3566B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1640EE"/>
    <w:multiLevelType w:val="hybridMultilevel"/>
    <w:tmpl w:val="6C2C3B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210F65"/>
    <w:multiLevelType w:val="hybridMultilevel"/>
    <w:tmpl w:val="B1CEA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55EF2"/>
    <w:multiLevelType w:val="hybridMultilevel"/>
    <w:tmpl w:val="796E0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76A4B"/>
    <w:multiLevelType w:val="hybridMultilevel"/>
    <w:tmpl w:val="3BD0E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1C0E5D"/>
    <w:multiLevelType w:val="hybridMultilevel"/>
    <w:tmpl w:val="81BC6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36664"/>
    <w:multiLevelType w:val="hybridMultilevel"/>
    <w:tmpl w:val="CD12CF0A"/>
    <w:lvl w:ilvl="0" w:tplc="84648D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020D0E"/>
    <w:multiLevelType w:val="hybridMultilevel"/>
    <w:tmpl w:val="21AAFABE"/>
    <w:lvl w:ilvl="0" w:tplc="84648D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B27E1E"/>
    <w:multiLevelType w:val="hybridMultilevel"/>
    <w:tmpl w:val="984078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3D51D9"/>
    <w:multiLevelType w:val="hybridMultilevel"/>
    <w:tmpl w:val="371C90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995603"/>
    <w:multiLevelType w:val="hybridMultilevel"/>
    <w:tmpl w:val="D5A46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9C3DB4"/>
    <w:multiLevelType w:val="multilevel"/>
    <w:tmpl w:val="E3F6D3F0"/>
    <w:lvl w:ilvl="0">
      <w:start w:val="2005"/>
      <w:numFmt w:val="decimal"/>
      <w:lvlText w:val="%1-"/>
      <w:lvlJc w:val="left"/>
      <w:pPr>
        <w:tabs>
          <w:tab w:val="num" w:pos="900"/>
        </w:tabs>
        <w:ind w:left="900" w:hanging="900"/>
      </w:pPr>
      <w:rPr>
        <w:rFonts w:hint="default"/>
      </w:rPr>
    </w:lvl>
    <w:lvl w:ilvl="1">
      <w:start w:val="6"/>
      <w:numFmt w:val="decimalZero"/>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6439E9"/>
    <w:multiLevelType w:val="hybridMultilevel"/>
    <w:tmpl w:val="8E4EE59E"/>
    <w:lvl w:ilvl="0" w:tplc="84648D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FB469A"/>
    <w:multiLevelType w:val="hybridMultilevel"/>
    <w:tmpl w:val="C3566B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8A2283"/>
    <w:multiLevelType w:val="hybridMultilevel"/>
    <w:tmpl w:val="4E72E57E"/>
    <w:lvl w:ilvl="0" w:tplc="C8A60974">
      <w:start w:val="1"/>
      <w:numFmt w:val="decimal"/>
      <w:lvlText w:val="%1."/>
      <w:lvlJc w:val="left"/>
      <w:pPr>
        <w:ind w:left="360" w:hanging="360"/>
      </w:pPr>
      <w:rPr>
        <w:rFonts w:asciiTheme="majorHAnsi" w:eastAsia="Times New Roman" w:hAnsiTheme="majorHAns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60161495">
    <w:abstractNumId w:val="9"/>
  </w:num>
  <w:num w:numId="2" w16cid:durableId="1514418265">
    <w:abstractNumId w:val="4"/>
  </w:num>
  <w:num w:numId="3" w16cid:durableId="2030984771">
    <w:abstractNumId w:val="26"/>
  </w:num>
  <w:num w:numId="4" w16cid:durableId="789662691">
    <w:abstractNumId w:val="23"/>
  </w:num>
  <w:num w:numId="5" w16cid:durableId="1753162152">
    <w:abstractNumId w:val="16"/>
  </w:num>
  <w:num w:numId="6" w16cid:durableId="149709911">
    <w:abstractNumId w:val="25"/>
  </w:num>
  <w:num w:numId="7" w16cid:durableId="1910193315">
    <w:abstractNumId w:val="27"/>
  </w:num>
  <w:num w:numId="8" w16cid:durableId="1302611608">
    <w:abstractNumId w:val="19"/>
  </w:num>
  <w:num w:numId="9" w16cid:durableId="2146311981">
    <w:abstractNumId w:val="5"/>
  </w:num>
  <w:num w:numId="10" w16cid:durableId="165176781">
    <w:abstractNumId w:val="10"/>
  </w:num>
  <w:num w:numId="11" w16cid:durableId="2017685005">
    <w:abstractNumId w:val="8"/>
  </w:num>
  <w:num w:numId="12" w16cid:durableId="1085767378">
    <w:abstractNumId w:val="29"/>
  </w:num>
  <w:num w:numId="13" w16cid:durableId="1328946076">
    <w:abstractNumId w:val="11"/>
  </w:num>
  <w:num w:numId="14" w16cid:durableId="304287590">
    <w:abstractNumId w:val="22"/>
  </w:num>
  <w:num w:numId="15" w16cid:durableId="2141461800">
    <w:abstractNumId w:val="21"/>
  </w:num>
  <w:num w:numId="16" w16cid:durableId="576549784">
    <w:abstractNumId w:val="13"/>
  </w:num>
  <w:num w:numId="17" w16cid:durableId="312679418">
    <w:abstractNumId w:val="0"/>
  </w:num>
  <w:num w:numId="18" w16cid:durableId="1499468247">
    <w:abstractNumId w:val="24"/>
  </w:num>
  <w:num w:numId="19" w16cid:durableId="1069157277">
    <w:abstractNumId w:val="7"/>
  </w:num>
  <w:num w:numId="20" w16cid:durableId="955453944">
    <w:abstractNumId w:val="14"/>
  </w:num>
  <w:num w:numId="21" w16cid:durableId="1930960894">
    <w:abstractNumId w:val="6"/>
  </w:num>
  <w:num w:numId="22" w16cid:durableId="1913852710">
    <w:abstractNumId w:val="28"/>
  </w:num>
  <w:num w:numId="23" w16cid:durableId="465975769">
    <w:abstractNumId w:val="2"/>
  </w:num>
  <w:num w:numId="24" w16cid:durableId="1082677899">
    <w:abstractNumId w:val="3"/>
  </w:num>
  <w:num w:numId="25" w16cid:durableId="1401750734">
    <w:abstractNumId w:val="20"/>
  </w:num>
  <w:num w:numId="26" w16cid:durableId="1702319449">
    <w:abstractNumId w:val="18"/>
  </w:num>
  <w:num w:numId="27" w16cid:durableId="1566913515">
    <w:abstractNumId w:val="17"/>
  </w:num>
  <w:num w:numId="28" w16cid:durableId="1619218698">
    <w:abstractNumId w:val="15"/>
  </w:num>
  <w:num w:numId="29" w16cid:durableId="54091015">
    <w:abstractNumId w:val="12"/>
  </w:num>
  <w:num w:numId="30" w16cid:durableId="7452266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A"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chicago"/>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CC0875"/>
    <w:rsid w:val="00002CDD"/>
    <w:rsid w:val="000042B6"/>
    <w:rsid w:val="00005ECA"/>
    <w:rsid w:val="00007110"/>
    <w:rsid w:val="000078CA"/>
    <w:rsid w:val="00010308"/>
    <w:rsid w:val="000118A3"/>
    <w:rsid w:val="00013938"/>
    <w:rsid w:val="000161E0"/>
    <w:rsid w:val="000202CC"/>
    <w:rsid w:val="000209F7"/>
    <w:rsid w:val="00020EC5"/>
    <w:rsid w:val="00021745"/>
    <w:rsid w:val="00021A2D"/>
    <w:rsid w:val="00021C67"/>
    <w:rsid w:val="00022CAC"/>
    <w:rsid w:val="000243A3"/>
    <w:rsid w:val="00025197"/>
    <w:rsid w:val="000264B1"/>
    <w:rsid w:val="00030E49"/>
    <w:rsid w:val="00030E67"/>
    <w:rsid w:val="00031D71"/>
    <w:rsid w:val="00035899"/>
    <w:rsid w:val="000365E1"/>
    <w:rsid w:val="0003765C"/>
    <w:rsid w:val="000376CD"/>
    <w:rsid w:val="000418BE"/>
    <w:rsid w:val="00044986"/>
    <w:rsid w:val="00044A7B"/>
    <w:rsid w:val="00050493"/>
    <w:rsid w:val="00050735"/>
    <w:rsid w:val="000510BE"/>
    <w:rsid w:val="000537D4"/>
    <w:rsid w:val="00055536"/>
    <w:rsid w:val="0005602B"/>
    <w:rsid w:val="00056332"/>
    <w:rsid w:val="00056A32"/>
    <w:rsid w:val="00062119"/>
    <w:rsid w:val="000639D2"/>
    <w:rsid w:val="000666FD"/>
    <w:rsid w:val="00067C58"/>
    <w:rsid w:val="000715FB"/>
    <w:rsid w:val="0007266E"/>
    <w:rsid w:val="00073215"/>
    <w:rsid w:val="0007351E"/>
    <w:rsid w:val="00074456"/>
    <w:rsid w:val="00074EC1"/>
    <w:rsid w:val="00075BCD"/>
    <w:rsid w:val="00076E7D"/>
    <w:rsid w:val="00077BBF"/>
    <w:rsid w:val="00081B93"/>
    <w:rsid w:val="00082788"/>
    <w:rsid w:val="0008637D"/>
    <w:rsid w:val="0008684D"/>
    <w:rsid w:val="000873B8"/>
    <w:rsid w:val="00091B91"/>
    <w:rsid w:val="0009362D"/>
    <w:rsid w:val="00093AFB"/>
    <w:rsid w:val="0009463D"/>
    <w:rsid w:val="00094843"/>
    <w:rsid w:val="000A062F"/>
    <w:rsid w:val="000A42C7"/>
    <w:rsid w:val="000A5207"/>
    <w:rsid w:val="000A57FA"/>
    <w:rsid w:val="000B0037"/>
    <w:rsid w:val="000B0C34"/>
    <w:rsid w:val="000B327D"/>
    <w:rsid w:val="000B5AC0"/>
    <w:rsid w:val="000C0310"/>
    <w:rsid w:val="000C0349"/>
    <w:rsid w:val="000C1924"/>
    <w:rsid w:val="000C1E58"/>
    <w:rsid w:val="000C42C5"/>
    <w:rsid w:val="000C529D"/>
    <w:rsid w:val="000C58D1"/>
    <w:rsid w:val="000C7811"/>
    <w:rsid w:val="000D2082"/>
    <w:rsid w:val="000D4904"/>
    <w:rsid w:val="000D6BB6"/>
    <w:rsid w:val="000D7B9B"/>
    <w:rsid w:val="000E0A99"/>
    <w:rsid w:val="000E2B14"/>
    <w:rsid w:val="000E3D80"/>
    <w:rsid w:val="000E7B92"/>
    <w:rsid w:val="000F0C2E"/>
    <w:rsid w:val="000F3FD6"/>
    <w:rsid w:val="000F5E31"/>
    <w:rsid w:val="001000EA"/>
    <w:rsid w:val="001003D4"/>
    <w:rsid w:val="00101BA5"/>
    <w:rsid w:val="00101DA3"/>
    <w:rsid w:val="00103357"/>
    <w:rsid w:val="00105B3D"/>
    <w:rsid w:val="001068D6"/>
    <w:rsid w:val="00107660"/>
    <w:rsid w:val="0011026D"/>
    <w:rsid w:val="0011244C"/>
    <w:rsid w:val="001128FC"/>
    <w:rsid w:val="00112924"/>
    <w:rsid w:val="00112EF5"/>
    <w:rsid w:val="00115640"/>
    <w:rsid w:val="00116732"/>
    <w:rsid w:val="001222C9"/>
    <w:rsid w:val="00124A3A"/>
    <w:rsid w:val="0012555E"/>
    <w:rsid w:val="00126E9E"/>
    <w:rsid w:val="0012717E"/>
    <w:rsid w:val="00130341"/>
    <w:rsid w:val="0013116F"/>
    <w:rsid w:val="001324A9"/>
    <w:rsid w:val="00133D16"/>
    <w:rsid w:val="00134840"/>
    <w:rsid w:val="00136C36"/>
    <w:rsid w:val="00140998"/>
    <w:rsid w:val="0014296A"/>
    <w:rsid w:val="00145160"/>
    <w:rsid w:val="0014523B"/>
    <w:rsid w:val="0014552C"/>
    <w:rsid w:val="00145962"/>
    <w:rsid w:val="00146D6A"/>
    <w:rsid w:val="001479E2"/>
    <w:rsid w:val="00151B2C"/>
    <w:rsid w:val="001536D7"/>
    <w:rsid w:val="00155922"/>
    <w:rsid w:val="00161EF0"/>
    <w:rsid w:val="00162656"/>
    <w:rsid w:val="0016268D"/>
    <w:rsid w:val="00163CE9"/>
    <w:rsid w:val="001645BC"/>
    <w:rsid w:val="00165924"/>
    <w:rsid w:val="00167A18"/>
    <w:rsid w:val="00172E6F"/>
    <w:rsid w:val="0017578D"/>
    <w:rsid w:val="0017590E"/>
    <w:rsid w:val="00180193"/>
    <w:rsid w:val="00181DCE"/>
    <w:rsid w:val="00181F41"/>
    <w:rsid w:val="00182BF7"/>
    <w:rsid w:val="0018788E"/>
    <w:rsid w:val="00191189"/>
    <w:rsid w:val="001918D2"/>
    <w:rsid w:val="00192A87"/>
    <w:rsid w:val="00195608"/>
    <w:rsid w:val="0019583E"/>
    <w:rsid w:val="00195D9F"/>
    <w:rsid w:val="001A031A"/>
    <w:rsid w:val="001A19FF"/>
    <w:rsid w:val="001A3918"/>
    <w:rsid w:val="001A42DD"/>
    <w:rsid w:val="001A4F9D"/>
    <w:rsid w:val="001A5843"/>
    <w:rsid w:val="001A5E2D"/>
    <w:rsid w:val="001A604F"/>
    <w:rsid w:val="001A6628"/>
    <w:rsid w:val="001A734B"/>
    <w:rsid w:val="001A7E17"/>
    <w:rsid w:val="001B0DFB"/>
    <w:rsid w:val="001B3503"/>
    <w:rsid w:val="001B5FB9"/>
    <w:rsid w:val="001B7387"/>
    <w:rsid w:val="001C3322"/>
    <w:rsid w:val="001C33EF"/>
    <w:rsid w:val="001C7835"/>
    <w:rsid w:val="001C7891"/>
    <w:rsid w:val="001D08ED"/>
    <w:rsid w:val="001D2E86"/>
    <w:rsid w:val="001D3D04"/>
    <w:rsid w:val="001D5918"/>
    <w:rsid w:val="001D7B6A"/>
    <w:rsid w:val="001E3E4D"/>
    <w:rsid w:val="001E473E"/>
    <w:rsid w:val="001E6058"/>
    <w:rsid w:val="001E6231"/>
    <w:rsid w:val="001E6BC1"/>
    <w:rsid w:val="001F2467"/>
    <w:rsid w:val="001F2819"/>
    <w:rsid w:val="001F306F"/>
    <w:rsid w:val="001F58AC"/>
    <w:rsid w:val="001F593D"/>
    <w:rsid w:val="001F5CE6"/>
    <w:rsid w:val="001F5D1C"/>
    <w:rsid w:val="001F7834"/>
    <w:rsid w:val="0020216D"/>
    <w:rsid w:val="002026A6"/>
    <w:rsid w:val="002034E5"/>
    <w:rsid w:val="002043B5"/>
    <w:rsid w:val="00206A18"/>
    <w:rsid w:val="00210712"/>
    <w:rsid w:val="00210D1D"/>
    <w:rsid w:val="00211F9D"/>
    <w:rsid w:val="00212B5C"/>
    <w:rsid w:val="00215688"/>
    <w:rsid w:val="00216958"/>
    <w:rsid w:val="00217EEC"/>
    <w:rsid w:val="00220A1C"/>
    <w:rsid w:val="002228EE"/>
    <w:rsid w:val="00225FAA"/>
    <w:rsid w:val="00226E3D"/>
    <w:rsid w:val="00232E6E"/>
    <w:rsid w:val="00233096"/>
    <w:rsid w:val="002341BD"/>
    <w:rsid w:val="00236E18"/>
    <w:rsid w:val="002417CF"/>
    <w:rsid w:val="00242534"/>
    <w:rsid w:val="00242F48"/>
    <w:rsid w:val="00243D56"/>
    <w:rsid w:val="0024454C"/>
    <w:rsid w:val="00245D95"/>
    <w:rsid w:val="00245F4D"/>
    <w:rsid w:val="00247D53"/>
    <w:rsid w:val="00250B1A"/>
    <w:rsid w:val="00252ABA"/>
    <w:rsid w:val="00256FD3"/>
    <w:rsid w:val="002617A0"/>
    <w:rsid w:val="00264708"/>
    <w:rsid w:val="002648C7"/>
    <w:rsid w:val="00271256"/>
    <w:rsid w:val="0027264A"/>
    <w:rsid w:val="0027308A"/>
    <w:rsid w:val="00275B7D"/>
    <w:rsid w:val="002810C6"/>
    <w:rsid w:val="00281630"/>
    <w:rsid w:val="00283588"/>
    <w:rsid w:val="0029333D"/>
    <w:rsid w:val="002977AB"/>
    <w:rsid w:val="002A02FF"/>
    <w:rsid w:val="002A36E2"/>
    <w:rsid w:val="002A3839"/>
    <w:rsid w:val="002A4708"/>
    <w:rsid w:val="002B4170"/>
    <w:rsid w:val="002B5F86"/>
    <w:rsid w:val="002C0DEC"/>
    <w:rsid w:val="002C6AA1"/>
    <w:rsid w:val="002C6DD4"/>
    <w:rsid w:val="002D0C49"/>
    <w:rsid w:val="002D2D08"/>
    <w:rsid w:val="002D311E"/>
    <w:rsid w:val="002D3389"/>
    <w:rsid w:val="002D342C"/>
    <w:rsid w:val="002D3F05"/>
    <w:rsid w:val="002D58B2"/>
    <w:rsid w:val="002D5F0D"/>
    <w:rsid w:val="002D5F78"/>
    <w:rsid w:val="002D60FD"/>
    <w:rsid w:val="002D7E36"/>
    <w:rsid w:val="002E032B"/>
    <w:rsid w:val="002E08FA"/>
    <w:rsid w:val="002E1721"/>
    <w:rsid w:val="002E32CD"/>
    <w:rsid w:val="002E3368"/>
    <w:rsid w:val="002F0F5A"/>
    <w:rsid w:val="002F3CA5"/>
    <w:rsid w:val="002F6D3E"/>
    <w:rsid w:val="002F7454"/>
    <w:rsid w:val="00301890"/>
    <w:rsid w:val="00302F72"/>
    <w:rsid w:val="00302FD4"/>
    <w:rsid w:val="00303889"/>
    <w:rsid w:val="00305022"/>
    <w:rsid w:val="003051AC"/>
    <w:rsid w:val="00305C76"/>
    <w:rsid w:val="00306A60"/>
    <w:rsid w:val="003076D5"/>
    <w:rsid w:val="00311029"/>
    <w:rsid w:val="00312E4E"/>
    <w:rsid w:val="00314A60"/>
    <w:rsid w:val="00316222"/>
    <w:rsid w:val="00321807"/>
    <w:rsid w:val="00322145"/>
    <w:rsid w:val="00322360"/>
    <w:rsid w:val="00325B8F"/>
    <w:rsid w:val="0033237F"/>
    <w:rsid w:val="00334E2C"/>
    <w:rsid w:val="00335405"/>
    <w:rsid w:val="0033648A"/>
    <w:rsid w:val="00336F32"/>
    <w:rsid w:val="00337EEF"/>
    <w:rsid w:val="003402B1"/>
    <w:rsid w:val="00344478"/>
    <w:rsid w:val="0034554F"/>
    <w:rsid w:val="0034653C"/>
    <w:rsid w:val="003466FA"/>
    <w:rsid w:val="00353ABD"/>
    <w:rsid w:val="003543A3"/>
    <w:rsid w:val="003546D3"/>
    <w:rsid w:val="003549AD"/>
    <w:rsid w:val="0035644A"/>
    <w:rsid w:val="00364CBD"/>
    <w:rsid w:val="00364CC2"/>
    <w:rsid w:val="003664F2"/>
    <w:rsid w:val="0037015B"/>
    <w:rsid w:val="0037056A"/>
    <w:rsid w:val="003739FA"/>
    <w:rsid w:val="00374F65"/>
    <w:rsid w:val="003802A1"/>
    <w:rsid w:val="003815F7"/>
    <w:rsid w:val="0038179B"/>
    <w:rsid w:val="003818A2"/>
    <w:rsid w:val="00381DE8"/>
    <w:rsid w:val="00384F71"/>
    <w:rsid w:val="00392938"/>
    <w:rsid w:val="00393C90"/>
    <w:rsid w:val="00394239"/>
    <w:rsid w:val="00394F42"/>
    <w:rsid w:val="00396923"/>
    <w:rsid w:val="003A1DCC"/>
    <w:rsid w:val="003A2E99"/>
    <w:rsid w:val="003A3C47"/>
    <w:rsid w:val="003B01BD"/>
    <w:rsid w:val="003B041A"/>
    <w:rsid w:val="003B12E1"/>
    <w:rsid w:val="003B3C26"/>
    <w:rsid w:val="003C02E8"/>
    <w:rsid w:val="003C0593"/>
    <w:rsid w:val="003C0A95"/>
    <w:rsid w:val="003C0AE8"/>
    <w:rsid w:val="003C16E0"/>
    <w:rsid w:val="003C32BB"/>
    <w:rsid w:val="003C7287"/>
    <w:rsid w:val="003D1452"/>
    <w:rsid w:val="003D14D8"/>
    <w:rsid w:val="003D2286"/>
    <w:rsid w:val="003D3BF2"/>
    <w:rsid w:val="003D46A6"/>
    <w:rsid w:val="003D535D"/>
    <w:rsid w:val="003D556C"/>
    <w:rsid w:val="003E39A5"/>
    <w:rsid w:val="003E4A72"/>
    <w:rsid w:val="003E7747"/>
    <w:rsid w:val="003F0E55"/>
    <w:rsid w:val="003F174D"/>
    <w:rsid w:val="003F252C"/>
    <w:rsid w:val="003F2742"/>
    <w:rsid w:val="003F2CA7"/>
    <w:rsid w:val="003F3497"/>
    <w:rsid w:val="003F60C8"/>
    <w:rsid w:val="003F6D71"/>
    <w:rsid w:val="003F726A"/>
    <w:rsid w:val="004023A7"/>
    <w:rsid w:val="00402B85"/>
    <w:rsid w:val="0040500A"/>
    <w:rsid w:val="004065CA"/>
    <w:rsid w:val="0041071E"/>
    <w:rsid w:val="004118E1"/>
    <w:rsid w:val="00412514"/>
    <w:rsid w:val="004129E1"/>
    <w:rsid w:val="00413368"/>
    <w:rsid w:val="00413EB2"/>
    <w:rsid w:val="00416204"/>
    <w:rsid w:val="004177A3"/>
    <w:rsid w:val="00421C23"/>
    <w:rsid w:val="004221C4"/>
    <w:rsid w:val="00422D27"/>
    <w:rsid w:val="00426EF5"/>
    <w:rsid w:val="004276A7"/>
    <w:rsid w:val="004302A3"/>
    <w:rsid w:val="00430B06"/>
    <w:rsid w:val="00431F9A"/>
    <w:rsid w:val="004347ED"/>
    <w:rsid w:val="004360BC"/>
    <w:rsid w:val="00437E93"/>
    <w:rsid w:val="00442E89"/>
    <w:rsid w:val="00443FE5"/>
    <w:rsid w:val="0044415C"/>
    <w:rsid w:val="00444F49"/>
    <w:rsid w:val="004455C8"/>
    <w:rsid w:val="00446A92"/>
    <w:rsid w:val="0045009A"/>
    <w:rsid w:val="0045124D"/>
    <w:rsid w:val="00454030"/>
    <w:rsid w:val="0045458A"/>
    <w:rsid w:val="00454B26"/>
    <w:rsid w:val="00455599"/>
    <w:rsid w:val="00456705"/>
    <w:rsid w:val="00466CB4"/>
    <w:rsid w:val="004676ED"/>
    <w:rsid w:val="004717D9"/>
    <w:rsid w:val="00477B36"/>
    <w:rsid w:val="0048393D"/>
    <w:rsid w:val="00484B51"/>
    <w:rsid w:val="00485C33"/>
    <w:rsid w:val="00486C91"/>
    <w:rsid w:val="00486F53"/>
    <w:rsid w:val="0049043E"/>
    <w:rsid w:val="00494AEF"/>
    <w:rsid w:val="0049573C"/>
    <w:rsid w:val="00496BF3"/>
    <w:rsid w:val="004A0EBD"/>
    <w:rsid w:val="004A2B7C"/>
    <w:rsid w:val="004A40CB"/>
    <w:rsid w:val="004A52E6"/>
    <w:rsid w:val="004A5A6F"/>
    <w:rsid w:val="004A5E69"/>
    <w:rsid w:val="004B0D30"/>
    <w:rsid w:val="004B242D"/>
    <w:rsid w:val="004B3AEE"/>
    <w:rsid w:val="004B3C4F"/>
    <w:rsid w:val="004C0029"/>
    <w:rsid w:val="004C09CE"/>
    <w:rsid w:val="004C545C"/>
    <w:rsid w:val="004C68F0"/>
    <w:rsid w:val="004C68F5"/>
    <w:rsid w:val="004C7EF2"/>
    <w:rsid w:val="004D0D12"/>
    <w:rsid w:val="004D20FC"/>
    <w:rsid w:val="004D3245"/>
    <w:rsid w:val="004D329F"/>
    <w:rsid w:val="004D3888"/>
    <w:rsid w:val="004E052E"/>
    <w:rsid w:val="004E1F41"/>
    <w:rsid w:val="004E1F76"/>
    <w:rsid w:val="004E2593"/>
    <w:rsid w:val="004E2E35"/>
    <w:rsid w:val="004E34E7"/>
    <w:rsid w:val="004E45CF"/>
    <w:rsid w:val="004E63FD"/>
    <w:rsid w:val="004E65E1"/>
    <w:rsid w:val="004E6B4C"/>
    <w:rsid w:val="004E6E46"/>
    <w:rsid w:val="004F2A84"/>
    <w:rsid w:val="004F5E37"/>
    <w:rsid w:val="004F5E84"/>
    <w:rsid w:val="004F7C34"/>
    <w:rsid w:val="004F7E8C"/>
    <w:rsid w:val="00502E7E"/>
    <w:rsid w:val="00502F9A"/>
    <w:rsid w:val="00506B1F"/>
    <w:rsid w:val="00511009"/>
    <w:rsid w:val="00512C77"/>
    <w:rsid w:val="0051618D"/>
    <w:rsid w:val="005174B9"/>
    <w:rsid w:val="00517FC3"/>
    <w:rsid w:val="005213C7"/>
    <w:rsid w:val="00522CF5"/>
    <w:rsid w:val="005230B7"/>
    <w:rsid w:val="005242E1"/>
    <w:rsid w:val="00525F72"/>
    <w:rsid w:val="00527224"/>
    <w:rsid w:val="005305BC"/>
    <w:rsid w:val="00532F53"/>
    <w:rsid w:val="005339ED"/>
    <w:rsid w:val="00535414"/>
    <w:rsid w:val="005376CA"/>
    <w:rsid w:val="0054173F"/>
    <w:rsid w:val="0054204F"/>
    <w:rsid w:val="00543510"/>
    <w:rsid w:val="0054424E"/>
    <w:rsid w:val="005446EE"/>
    <w:rsid w:val="005502A7"/>
    <w:rsid w:val="00551117"/>
    <w:rsid w:val="00555634"/>
    <w:rsid w:val="00555B24"/>
    <w:rsid w:val="00557311"/>
    <w:rsid w:val="00560005"/>
    <w:rsid w:val="00561671"/>
    <w:rsid w:val="00561C77"/>
    <w:rsid w:val="005627CC"/>
    <w:rsid w:val="005631CC"/>
    <w:rsid w:val="00563F7D"/>
    <w:rsid w:val="00565730"/>
    <w:rsid w:val="00566885"/>
    <w:rsid w:val="00566C3D"/>
    <w:rsid w:val="00567401"/>
    <w:rsid w:val="00567472"/>
    <w:rsid w:val="00567D88"/>
    <w:rsid w:val="00570994"/>
    <w:rsid w:val="00571F41"/>
    <w:rsid w:val="0057349E"/>
    <w:rsid w:val="00577B3C"/>
    <w:rsid w:val="00580C60"/>
    <w:rsid w:val="00582D06"/>
    <w:rsid w:val="00587047"/>
    <w:rsid w:val="00590069"/>
    <w:rsid w:val="00590C7B"/>
    <w:rsid w:val="00591F61"/>
    <w:rsid w:val="00592A9F"/>
    <w:rsid w:val="005932AC"/>
    <w:rsid w:val="00595047"/>
    <w:rsid w:val="00595906"/>
    <w:rsid w:val="005A0B3E"/>
    <w:rsid w:val="005A2D4D"/>
    <w:rsid w:val="005A37AB"/>
    <w:rsid w:val="005A5737"/>
    <w:rsid w:val="005A6BE8"/>
    <w:rsid w:val="005A6C66"/>
    <w:rsid w:val="005A7088"/>
    <w:rsid w:val="005A791A"/>
    <w:rsid w:val="005B36A6"/>
    <w:rsid w:val="005B4254"/>
    <w:rsid w:val="005B4488"/>
    <w:rsid w:val="005B45D9"/>
    <w:rsid w:val="005B4EA9"/>
    <w:rsid w:val="005B643A"/>
    <w:rsid w:val="005B654D"/>
    <w:rsid w:val="005C5071"/>
    <w:rsid w:val="005C5DF7"/>
    <w:rsid w:val="005C7070"/>
    <w:rsid w:val="005C742A"/>
    <w:rsid w:val="005D115C"/>
    <w:rsid w:val="005D223F"/>
    <w:rsid w:val="005E0629"/>
    <w:rsid w:val="005E1074"/>
    <w:rsid w:val="005E125D"/>
    <w:rsid w:val="005E6A5C"/>
    <w:rsid w:val="005E701C"/>
    <w:rsid w:val="005F0822"/>
    <w:rsid w:val="005F0B1F"/>
    <w:rsid w:val="005F2623"/>
    <w:rsid w:val="005F3DB5"/>
    <w:rsid w:val="005F427A"/>
    <w:rsid w:val="005F76AA"/>
    <w:rsid w:val="00600533"/>
    <w:rsid w:val="0060159C"/>
    <w:rsid w:val="006015EE"/>
    <w:rsid w:val="00601A6F"/>
    <w:rsid w:val="006031C0"/>
    <w:rsid w:val="00603A9E"/>
    <w:rsid w:val="006049B1"/>
    <w:rsid w:val="00604C77"/>
    <w:rsid w:val="0060565B"/>
    <w:rsid w:val="00606C4D"/>
    <w:rsid w:val="00606E57"/>
    <w:rsid w:val="006073D6"/>
    <w:rsid w:val="00607F79"/>
    <w:rsid w:val="00610213"/>
    <w:rsid w:val="0061304C"/>
    <w:rsid w:val="00613693"/>
    <w:rsid w:val="0061476D"/>
    <w:rsid w:val="00614B3C"/>
    <w:rsid w:val="00614E34"/>
    <w:rsid w:val="0061537B"/>
    <w:rsid w:val="0061560E"/>
    <w:rsid w:val="00622833"/>
    <w:rsid w:val="00623604"/>
    <w:rsid w:val="00623AC7"/>
    <w:rsid w:val="00623F8E"/>
    <w:rsid w:val="00624EEC"/>
    <w:rsid w:val="006250AC"/>
    <w:rsid w:val="00627917"/>
    <w:rsid w:val="00627AEC"/>
    <w:rsid w:val="0063018F"/>
    <w:rsid w:val="00630C84"/>
    <w:rsid w:val="00631B08"/>
    <w:rsid w:val="00632DC6"/>
    <w:rsid w:val="00634716"/>
    <w:rsid w:val="00635043"/>
    <w:rsid w:val="006357B3"/>
    <w:rsid w:val="006424BE"/>
    <w:rsid w:val="00645349"/>
    <w:rsid w:val="00647CA3"/>
    <w:rsid w:val="00650C61"/>
    <w:rsid w:val="00651D25"/>
    <w:rsid w:val="00651F04"/>
    <w:rsid w:val="0065252A"/>
    <w:rsid w:val="00652612"/>
    <w:rsid w:val="00653637"/>
    <w:rsid w:val="00654115"/>
    <w:rsid w:val="006552D0"/>
    <w:rsid w:val="006613A8"/>
    <w:rsid w:val="00661BD4"/>
    <w:rsid w:val="00661FAD"/>
    <w:rsid w:val="0066278E"/>
    <w:rsid w:val="0066323B"/>
    <w:rsid w:val="006645EB"/>
    <w:rsid w:val="00664BB5"/>
    <w:rsid w:val="00665420"/>
    <w:rsid w:val="006664F2"/>
    <w:rsid w:val="00666DA0"/>
    <w:rsid w:val="00666E80"/>
    <w:rsid w:val="00670328"/>
    <w:rsid w:val="00670ACF"/>
    <w:rsid w:val="00670C41"/>
    <w:rsid w:val="0067351E"/>
    <w:rsid w:val="00675003"/>
    <w:rsid w:val="006765BB"/>
    <w:rsid w:val="0068062E"/>
    <w:rsid w:val="00680B8F"/>
    <w:rsid w:val="00681664"/>
    <w:rsid w:val="006816E1"/>
    <w:rsid w:val="00682EA1"/>
    <w:rsid w:val="00683008"/>
    <w:rsid w:val="00684112"/>
    <w:rsid w:val="00684B21"/>
    <w:rsid w:val="0068742C"/>
    <w:rsid w:val="006920D9"/>
    <w:rsid w:val="00692160"/>
    <w:rsid w:val="0069246E"/>
    <w:rsid w:val="006928AD"/>
    <w:rsid w:val="00693FD4"/>
    <w:rsid w:val="00694504"/>
    <w:rsid w:val="0069565E"/>
    <w:rsid w:val="0069796D"/>
    <w:rsid w:val="006A1C45"/>
    <w:rsid w:val="006A418D"/>
    <w:rsid w:val="006A4A1D"/>
    <w:rsid w:val="006A4C78"/>
    <w:rsid w:val="006A5D17"/>
    <w:rsid w:val="006A691B"/>
    <w:rsid w:val="006B1D23"/>
    <w:rsid w:val="006B50D0"/>
    <w:rsid w:val="006B5A35"/>
    <w:rsid w:val="006B79FA"/>
    <w:rsid w:val="006C09E1"/>
    <w:rsid w:val="006C0BC1"/>
    <w:rsid w:val="006C174C"/>
    <w:rsid w:val="006C1E94"/>
    <w:rsid w:val="006C2609"/>
    <w:rsid w:val="006C4890"/>
    <w:rsid w:val="006C4DA4"/>
    <w:rsid w:val="006C6792"/>
    <w:rsid w:val="006C6AC4"/>
    <w:rsid w:val="006D0700"/>
    <w:rsid w:val="006D1C53"/>
    <w:rsid w:val="006D2E8A"/>
    <w:rsid w:val="006D4055"/>
    <w:rsid w:val="006D4E9D"/>
    <w:rsid w:val="006D52DF"/>
    <w:rsid w:val="006E02F9"/>
    <w:rsid w:val="006E1F73"/>
    <w:rsid w:val="006E2887"/>
    <w:rsid w:val="006E495A"/>
    <w:rsid w:val="006E717A"/>
    <w:rsid w:val="006E7FF7"/>
    <w:rsid w:val="006F36B9"/>
    <w:rsid w:val="006F41CF"/>
    <w:rsid w:val="006F6DC8"/>
    <w:rsid w:val="006F7C6F"/>
    <w:rsid w:val="00701D3E"/>
    <w:rsid w:val="00703E1B"/>
    <w:rsid w:val="00703EE9"/>
    <w:rsid w:val="00705914"/>
    <w:rsid w:val="00705AC6"/>
    <w:rsid w:val="00706EA2"/>
    <w:rsid w:val="00707BFE"/>
    <w:rsid w:val="007102E7"/>
    <w:rsid w:val="00710B83"/>
    <w:rsid w:val="007113C7"/>
    <w:rsid w:val="00711A24"/>
    <w:rsid w:val="00711AFC"/>
    <w:rsid w:val="007120A3"/>
    <w:rsid w:val="00712107"/>
    <w:rsid w:val="00714CEF"/>
    <w:rsid w:val="007175BA"/>
    <w:rsid w:val="00717A56"/>
    <w:rsid w:val="007200A2"/>
    <w:rsid w:val="00721C0E"/>
    <w:rsid w:val="00723477"/>
    <w:rsid w:val="007251FA"/>
    <w:rsid w:val="00725E90"/>
    <w:rsid w:val="00731307"/>
    <w:rsid w:val="007316E9"/>
    <w:rsid w:val="0073241A"/>
    <w:rsid w:val="00733D57"/>
    <w:rsid w:val="00734B83"/>
    <w:rsid w:val="00734CBF"/>
    <w:rsid w:val="00735353"/>
    <w:rsid w:val="00735FBC"/>
    <w:rsid w:val="00736EF7"/>
    <w:rsid w:val="00737704"/>
    <w:rsid w:val="00742523"/>
    <w:rsid w:val="0074281E"/>
    <w:rsid w:val="00743529"/>
    <w:rsid w:val="00746103"/>
    <w:rsid w:val="0074614A"/>
    <w:rsid w:val="0075013F"/>
    <w:rsid w:val="007509BE"/>
    <w:rsid w:val="00751096"/>
    <w:rsid w:val="0075358C"/>
    <w:rsid w:val="0075408B"/>
    <w:rsid w:val="00754A40"/>
    <w:rsid w:val="00760F11"/>
    <w:rsid w:val="00764BC9"/>
    <w:rsid w:val="00766DC0"/>
    <w:rsid w:val="00770184"/>
    <w:rsid w:val="00770527"/>
    <w:rsid w:val="00771225"/>
    <w:rsid w:val="00776AA9"/>
    <w:rsid w:val="00782836"/>
    <w:rsid w:val="00783BEE"/>
    <w:rsid w:val="00783DBE"/>
    <w:rsid w:val="00785578"/>
    <w:rsid w:val="0078721A"/>
    <w:rsid w:val="00791474"/>
    <w:rsid w:val="00791CCF"/>
    <w:rsid w:val="00795074"/>
    <w:rsid w:val="007A052F"/>
    <w:rsid w:val="007A0CBF"/>
    <w:rsid w:val="007A6852"/>
    <w:rsid w:val="007A68FE"/>
    <w:rsid w:val="007A737A"/>
    <w:rsid w:val="007A74E4"/>
    <w:rsid w:val="007B03BA"/>
    <w:rsid w:val="007B2B4E"/>
    <w:rsid w:val="007B5456"/>
    <w:rsid w:val="007B72F5"/>
    <w:rsid w:val="007C0482"/>
    <w:rsid w:val="007C1B76"/>
    <w:rsid w:val="007C1BEB"/>
    <w:rsid w:val="007C1F8C"/>
    <w:rsid w:val="007C28BE"/>
    <w:rsid w:val="007C5965"/>
    <w:rsid w:val="007C6357"/>
    <w:rsid w:val="007C6F49"/>
    <w:rsid w:val="007D0AAA"/>
    <w:rsid w:val="007D1058"/>
    <w:rsid w:val="007D1AB3"/>
    <w:rsid w:val="007D2551"/>
    <w:rsid w:val="007D2E31"/>
    <w:rsid w:val="007D56AF"/>
    <w:rsid w:val="007D57AE"/>
    <w:rsid w:val="007D5A7A"/>
    <w:rsid w:val="007D631C"/>
    <w:rsid w:val="007D643A"/>
    <w:rsid w:val="007D71E3"/>
    <w:rsid w:val="007E1C9E"/>
    <w:rsid w:val="007E2208"/>
    <w:rsid w:val="007E23E7"/>
    <w:rsid w:val="007E451F"/>
    <w:rsid w:val="007F0C80"/>
    <w:rsid w:val="007F17B5"/>
    <w:rsid w:val="007F17BB"/>
    <w:rsid w:val="007F2F00"/>
    <w:rsid w:val="007F48FC"/>
    <w:rsid w:val="007F4DD5"/>
    <w:rsid w:val="007F6EF5"/>
    <w:rsid w:val="00803674"/>
    <w:rsid w:val="008063DC"/>
    <w:rsid w:val="00806A12"/>
    <w:rsid w:val="00807A1B"/>
    <w:rsid w:val="00810573"/>
    <w:rsid w:val="00813790"/>
    <w:rsid w:val="00820806"/>
    <w:rsid w:val="008220B0"/>
    <w:rsid w:val="00822400"/>
    <w:rsid w:val="00825031"/>
    <w:rsid w:val="00826E62"/>
    <w:rsid w:val="008274F4"/>
    <w:rsid w:val="00827509"/>
    <w:rsid w:val="00827BBE"/>
    <w:rsid w:val="00830A8C"/>
    <w:rsid w:val="00831361"/>
    <w:rsid w:val="0083194E"/>
    <w:rsid w:val="00831CFA"/>
    <w:rsid w:val="008337A7"/>
    <w:rsid w:val="00833CF0"/>
    <w:rsid w:val="00834F72"/>
    <w:rsid w:val="00835FB0"/>
    <w:rsid w:val="00842D75"/>
    <w:rsid w:val="00843264"/>
    <w:rsid w:val="008444B8"/>
    <w:rsid w:val="008458BB"/>
    <w:rsid w:val="0084628D"/>
    <w:rsid w:val="008509AE"/>
    <w:rsid w:val="00851AAA"/>
    <w:rsid w:val="008520A5"/>
    <w:rsid w:val="00852150"/>
    <w:rsid w:val="00855527"/>
    <w:rsid w:val="00857BAB"/>
    <w:rsid w:val="008609BF"/>
    <w:rsid w:val="00865654"/>
    <w:rsid w:val="00865972"/>
    <w:rsid w:val="0086660D"/>
    <w:rsid w:val="0086780C"/>
    <w:rsid w:val="008719DB"/>
    <w:rsid w:val="008726B2"/>
    <w:rsid w:val="00873B52"/>
    <w:rsid w:val="0087480E"/>
    <w:rsid w:val="0087549C"/>
    <w:rsid w:val="0087654E"/>
    <w:rsid w:val="00880315"/>
    <w:rsid w:val="00882087"/>
    <w:rsid w:val="008828A1"/>
    <w:rsid w:val="008834E2"/>
    <w:rsid w:val="008841AB"/>
    <w:rsid w:val="0089293C"/>
    <w:rsid w:val="00895690"/>
    <w:rsid w:val="00896787"/>
    <w:rsid w:val="008A1D19"/>
    <w:rsid w:val="008A4E1B"/>
    <w:rsid w:val="008A535F"/>
    <w:rsid w:val="008A5393"/>
    <w:rsid w:val="008A5506"/>
    <w:rsid w:val="008A6C36"/>
    <w:rsid w:val="008A6E5F"/>
    <w:rsid w:val="008A7D50"/>
    <w:rsid w:val="008B13DB"/>
    <w:rsid w:val="008B3659"/>
    <w:rsid w:val="008B3E59"/>
    <w:rsid w:val="008B4A62"/>
    <w:rsid w:val="008B61C7"/>
    <w:rsid w:val="008C6028"/>
    <w:rsid w:val="008D10E1"/>
    <w:rsid w:val="008D29C9"/>
    <w:rsid w:val="008D2CE9"/>
    <w:rsid w:val="008D5C2A"/>
    <w:rsid w:val="008D6FFF"/>
    <w:rsid w:val="008D783F"/>
    <w:rsid w:val="008E00D7"/>
    <w:rsid w:val="008E21E1"/>
    <w:rsid w:val="008E222E"/>
    <w:rsid w:val="008E3098"/>
    <w:rsid w:val="008E3A96"/>
    <w:rsid w:val="008E6304"/>
    <w:rsid w:val="008F128D"/>
    <w:rsid w:val="008F1D7B"/>
    <w:rsid w:val="008F72E0"/>
    <w:rsid w:val="00900E12"/>
    <w:rsid w:val="00901A74"/>
    <w:rsid w:val="009025F9"/>
    <w:rsid w:val="009036FF"/>
    <w:rsid w:val="00905356"/>
    <w:rsid w:val="0090572D"/>
    <w:rsid w:val="00905898"/>
    <w:rsid w:val="00910136"/>
    <w:rsid w:val="0091050C"/>
    <w:rsid w:val="0091152C"/>
    <w:rsid w:val="00914AF5"/>
    <w:rsid w:val="00917597"/>
    <w:rsid w:val="00917EF7"/>
    <w:rsid w:val="00923473"/>
    <w:rsid w:val="00923C56"/>
    <w:rsid w:val="00926CAB"/>
    <w:rsid w:val="009307E8"/>
    <w:rsid w:val="00930F22"/>
    <w:rsid w:val="00932232"/>
    <w:rsid w:val="009337DC"/>
    <w:rsid w:val="009378DE"/>
    <w:rsid w:val="00937F89"/>
    <w:rsid w:val="00940C2B"/>
    <w:rsid w:val="00941830"/>
    <w:rsid w:val="00941984"/>
    <w:rsid w:val="00941CE4"/>
    <w:rsid w:val="00942BCF"/>
    <w:rsid w:val="009441D7"/>
    <w:rsid w:val="00945C8D"/>
    <w:rsid w:val="00947D8C"/>
    <w:rsid w:val="00951224"/>
    <w:rsid w:val="00955A03"/>
    <w:rsid w:val="009569A5"/>
    <w:rsid w:val="00957242"/>
    <w:rsid w:val="00957628"/>
    <w:rsid w:val="00957BA4"/>
    <w:rsid w:val="00960B81"/>
    <w:rsid w:val="009613E0"/>
    <w:rsid w:val="00963CDC"/>
    <w:rsid w:val="0096460A"/>
    <w:rsid w:val="00964938"/>
    <w:rsid w:val="00964C72"/>
    <w:rsid w:val="00966217"/>
    <w:rsid w:val="0096687F"/>
    <w:rsid w:val="0096783F"/>
    <w:rsid w:val="009715EE"/>
    <w:rsid w:val="009734F2"/>
    <w:rsid w:val="0097392C"/>
    <w:rsid w:val="00973C3D"/>
    <w:rsid w:val="00976513"/>
    <w:rsid w:val="00977098"/>
    <w:rsid w:val="00980E83"/>
    <w:rsid w:val="00983644"/>
    <w:rsid w:val="00985E13"/>
    <w:rsid w:val="00985E16"/>
    <w:rsid w:val="0098774D"/>
    <w:rsid w:val="00987F01"/>
    <w:rsid w:val="0099123F"/>
    <w:rsid w:val="009925B2"/>
    <w:rsid w:val="00993563"/>
    <w:rsid w:val="0099401C"/>
    <w:rsid w:val="00994AD9"/>
    <w:rsid w:val="00994BD6"/>
    <w:rsid w:val="00994D3E"/>
    <w:rsid w:val="009953BA"/>
    <w:rsid w:val="009968C0"/>
    <w:rsid w:val="009A04A9"/>
    <w:rsid w:val="009A04FF"/>
    <w:rsid w:val="009A0CAF"/>
    <w:rsid w:val="009A0D4C"/>
    <w:rsid w:val="009A0DD7"/>
    <w:rsid w:val="009A2235"/>
    <w:rsid w:val="009A3101"/>
    <w:rsid w:val="009A5FDA"/>
    <w:rsid w:val="009A6031"/>
    <w:rsid w:val="009B15F9"/>
    <w:rsid w:val="009B2982"/>
    <w:rsid w:val="009B5E52"/>
    <w:rsid w:val="009B615B"/>
    <w:rsid w:val="009B6402"/>
    <w:rsid w:val="009B6A14"/>
    <w:rsid w:val="009B7CEC"/>
    <w:rsid w:val="009B7E61"/>
    <w:rsid w:val="009C1216"/>
    <w:rsid w:val="009C1EFE"/>
    <w:rsid w:val="009C55C4"/>
    <w:rsid w:val="009C5727"/>
    <w:rsid w:val="009C5B2C"/>
    <w:rsid w:val="009C7441"/>
    <w:rsid w:val="009D119A"/>
    <w:rsid w:val="009D1350"/>
    <w:rsid w:val="009D2362"/>
    <w:rsid w:val="009D269E"/>
    <w:rsid w:val="009D3D8F"/>
    <w:rsid w:val="009D5116"/>
    <w:rsid w:val="009D63D9"/>
    <w:rsid w:val="009E06C4"/>
    <w:rsid w:val="009E0F30"/>
    <w:rsid w:val="009E2306"/>
    <w:rsid w:val="009E51EC"/>
    <w:rsid w:val="009E5F39"/>
    <w:rsid w:val="009E6504"/>
    <w:rsid w:val="009F1B60"/>
    <w:rsid w:val="009F30A4"/>
    <w:rsid w:val="009F483B"/>
    <w:rsid w:val="009F5952"/>
    <w:rsid w:val="00A024C2"/>
    <w:rsid w:val="00A03CA9"/>
    <w:rsid w:val="00A05A1B"/>
    <w:rsid w:val="00A063A3"/>
    <w:rsid w:val="00A073E3"/>
    <w:rsid w:val="00A074B2"/>
    <w:rsid w:val="00A07D73"/>
    <w:rsid w:val="00A10DAE"/>
    <w:rsid w:val="00A1114B"/>
    <w:rsid w:val="00A11661"/>
    <w:rsid w:val="00A12623"/>
    <w:rsid w:val="00A12B1C"/>
    <w:rsid w:val="00A13119"/>
    <w:rsid w:val="00A13EA6"/>
    <w:rsid w:val="00A1596B"/>
    <w:rsid w:val="00A15DF4"/>
    <w:rsid w:val="00A16916"/>
    <w:rsid w:val="00A170E0"/>
    <w:rsid w:val="00A17CF2"/>
    <w:rsid w:val="00A20C57"/>
    <w:rsid w:val="00A242F6"/>
    <w:rsid w:val="00A24DF2"/>
    <w:rsid w:val="00A2517F"/>
    <w:rsid w:val="00A25A5A"/>
    <w:rsid w:val="00A261A8"/>
    <w:rsid w:val="00A315F7"/>
    <w:rsid w:val="00A31DAB"/>
    <w:rsid w:val="00A32EF4"/>
    <w:rsid w:val="00A40142"/>
    <w:rsid w:val="00A439A8"/>
    <w:rsid w:val="00A45274"/>
    <w:rsid w:val="00A47B0E"/>
    <w:rsid w:val="00A508C0"/>
    <w:rsid w:val="00A50ACB"/>
    <w:rsid w:val="00A50EE2"/>
    <w:rsid w:val="00A55024"/>
    <w:rsid w:val="00A55976"/>
    <w:rsid w:val="00A56B90"/>
    <w:rsid w:val="00A608F7"/>
    <w:rsid w:val="00A62A20"/>
    <w:rsid w:val="00A62A57"/>
    <w:rsid w:val="00A678A6"/>
    <w:rsid w:val="00A70A2E"/>
    <w:rsid w:val="00A70E39"/>
    <w:rsid w:val="00A70FEC"/>
    <w:rsid w:val="00A71503"/>
    <w:rsid w:val="00A71FD4"/>
    <w:rsid w:val="00A731E8"/>
    <w:rsid w:val="00A740F0"/>
    <w:rsid w:val="00A767A0"/>
    <w:rsid w:val="00A77F16"/>
    <w:rsid w:val="00A77F4D"/>
    <w:rsid w:val="00A81320"/>
    <w:rsid w:val="00A81C17"/>
    <w:rsid w:val="00A8449B"/>
    <w:rsid w:val="00A84EF5"/>
    <w:rsid w:val="00A86D40"/>
    <w:rsid w:val="00A86ECF"/>
    <w:rsid w:val="00A90007"/>
    <w:rsid w:val="00A906E9"/>
    <w:rsid w:val="00A91500"/>
    <w:rsid w:val="00A91F65"/>
    <w:rsid w:val="00A92D0B"/>
    <w:rsid w:val="00A92D4F"/>
    <w:rsid w:val="00A92F4E"/>
    <w:rsid w:val="00A94189"/>
    <w:rsid w:val="00A94654"/>
    <w:rsid w:val="00A94B03"/>
    <w:rsid w:val="00A95415"/>
    <w:rsid w:val="00A96D6D"/>
    <w:rsid w:val="00A9756D"/>
    <w:rsid w:val="00AA0727"/>
    <w:rsid w:val="00AA1022"/>
    <w:rsid w:val="00AA183B"/>
    <w:rsid w:val="00AA3D08"/>
    <w:rsid w:val="00AA4088"/>
    <w:rsid w:val="00AA414C"/>
    <w:rsid w:val="00AA4380"/>
    <w:rsid w:val="00AA45FC"/>
    <w:rsid w:val="00AA5C3C"/>
    <w:rsid w:val="00AA64B4"/>
    <w:rsid w:val="00AA6689"/>
    <w:rsid w:val="00AA69E8"/>
    <w:rsid w:val="00AA6EEC"/>
    <w:rsid w:val="00AA7821"/>
    <w:rsid w:val="00AB01AD"/>
    <w:rsid w:val="00AB0671"/>
    <w:rsid w:val="00AB0EF3"/>
    <w:rsid w:val="00AB170D"/>
    <w:rsid w:val="00AB1907"/>
    <w:rsid w:val="00AB204E"/>
    <w:rsid w:val="00AB3B0F"/>
    <w:rsid w:val="00AB6B22"/>
    <w:rsid w:val="00AC0DAE"/>
    <w:rsid w:val="00AC2CA7"/>
    <w:rsid w:val="00AC42E8"/>
    <w:rsid w:val="00AC4D6A"/>
    <w:rsid w:val="00AC4EF3"/>
    <w:rsid w:val="00AC5A15"/>
    <w:rsid w:val="00AC5F20"/>
    <w:rsid w:val="00AC5FB4"/>
    <w:rsid w:val="00AC61B1"/>
    <w:rsid w:val="00AD33DB"/>
    <w:rsid w:val="00AD46CA"/>
    <w:rsid w:val="00AD489C"/>
    <w:rsid w:val="00AD5058"/>
    <w:rsid w:val="00AD525B"/>
    <w:rsid w:val="00AD5D73"/>
    <w:rsid w:val="00AD6B4E"/>
    <w:rsid w:val="00AD73FE"/>
    <w:rsid w:val="00AE38D4"/>
    <w:rsid w:val="00AE40DB"/>
    <w:rsid w:val="00AE469B"/>
    <w:rsid w:val="00AE5CFD"/>
    <w:rsid w:val="00AE79D3"/>
    <w:rsid w:val="00AF149A"/>
    <w:rsid w:val="00AF4B71"/>
    <w:rsid w:val="00AF4F4F"/>
    <w:rsid w:val="00AF4F5A"/>
    <w:rsid w:val="00AF5478"/>
    <w:rsid w:val="00B008F0"/>
    <w:rsid w:val="00B00DF4"/>
    <w:rsid w:val="00B01CD6"/>
    <w:rsid w:val="00B025C0"/>
    <w:rsid w:val="00B035F7"/>
    <w:rsid w:val="00B04170"/>
    <w:rsid w:val="00B054AC"/>
    <w:rsid w:val="00B057AA"/>
    <w:rsid w:val="00B0644B"/>
    <w:rsid w:val="00B07E8C"/>
    <w:rsid w:val="00B102EC"/>
    <w:rsid w:val="00B12279"/>
    <w:rsid w:val="00B13649"/>
    <w:rsid w:val="00B14501"/>
    <w:rsid w:val="00B1463A"/>
    <w:rsid w:val="00B14FC9"/>
    <w:rsid w:val="00B1575A"/>
    <w:rsid w:val="00B1769C"/>
    <w:rsid w:val="00B17A92"/>
    <w:rsid w:val="00B17FDB"/>
    <w:rsid w:val="00B201CC"/>
    <w:rsid w:val="00B20309"/>
    <w:rsid w:val="00B21033"/>
    <w:rsid w:val="00B26030"/>
    <w:rsid w:val="00B27124"/>
    <w:rsid w:val="00B27F43"/>
    <w:rsid w:val="00B306D9"/>
    <w:rsid w:val="00B30E97"/>
    <w:rsid w:val="00B31B13"/>
    <w:rsid w:val="00B31C8D"/>
    <w:rsid w:val="00B328BD"/>
    <w:rsid w:val="00B32A9D"/>
    <w:rsid w:val="00B32F1E"/>
    <w:rsid w:val="00B33F10"/>
    <w:rsid w:val="00B34C91"/>
    <w:rsid w:val="00B35208"/>
    <w:rsid w:val="00B379F3"/>
    <w:rsid w:val="00B44564"/>
    <w:rsid w:val="00B445DD"/>
    <w:rsid w:val="00B45FDD"/>
    <w:rsid w:val="00B462E5"/>
    <w:rsid w:val="00B50A77"/>
    <w:rsid w:val="00B541A6"/>
    <w:rsid w:val="00B546FF"/>
    <w:rsid w:val="00B55412"/>
    <w:rsid w:val="00B6101E"/>
    <w:rsid w:val="00B615E6"/>
    <w:rsid w:val="00B61F80"/>
    <w:rsid w:val="00B6401E"/>
    <w:rsid w:val="00B64EDF"/>
    <w:rsid w:val="00B660D9"/>
    <w:rsid w:val="00B673C5"/>
    <w:rsid w:val="00B674D9"/>
    <w:rsid w:val="00B71739"/>
    <w:rsid w:val="00B71C0C"/>
    <w:rsid w:val="00B72889"/>
    <w:rsid w:val="00B72B9F"/>
    <w:rsid w:val="00B72CC7"/>
    <w:rsid w:val="00B734E0"/>
    <w:rsid w:val="00B74489"/>
    <w:rsid w:val="00B75EDD"/>
    <w:rsid w:val="00B75F0A"/>
    <w:rsid w:val="00B76E81"/>
    <w:rsid w:val="00B8173A"/>
    <w:rsid w:val="00B82B50"/>
    <w:rsid w:val="00B85E9B"/>
    <w:rsid w:val="00B925B1"/>
    <w:rsid w:val="00B93529"/>
    <w:rsid w:val="00B94117"/>
    <w:rsid w:val="00B94787"/>
    <w:rsid w:val="00B96895"/>
    <w:rsid w:val="00BA02A6"/>
    <w:rsid w:val="00BA0BC5"/>
    <w:rsid w:val="00BA1D71"/>
    <w:rsid w:val="00BA2404"/>
    <w:rsid w:val="00BA3354"/>
    <w:rsid w:val="00BA4652"/>
    <w:rsid w:val="00BA7CEF"/>
    <w:rsid w:val="00BB10FE"/>
    <w:rsid w:val="00BB17C7"/>
    <w:rsid w:val="00BB29AA"/>
    <w:rsid w:val="00BB2B3D"/>
    <w:rsid w:val="00BB4DA9"/>
    <w:rsid w:val="00BB6B42"/>
    <w:rsid w:val="00BC17BD"/>
    <w:rsid w:val="00BC66EC"/>
    <w:rsid w:val="00BC6FAE"/>
    <w:rsid w:val="00BD1EB8"/>
    <w:rsid w:val="00BD3866"/>
    <w:rsid w:val="00BD3E2A"/>
    <w:rsid w:val="00BD625D"/>
    <w:rsid w:val="00BD7A98"/>
    <w:rsid w:val="00BE4008"/>
    <w:rsid w:val="00BE571C"/>
    <w:rsid w:val="00BE59BF"/>
    <w:rsid w:val="00BF065F"/>
    <w:rsid w:val="00BF0DE2"/>
    <w:rsid w:val="00BF15A1"/>
    <w:rsid w:val="00BF1F71"/>
    <w:rsid w:val="00BF2BA8"/>
    <w:rsid w:val="00BF348B"/>
    <w:rsid w:val="00BF3679"/>
    <w:rsid w:val="00BF435D"/>
    <w:rsid w:val="00BF4D8C"/>
    <w:rsid w:val="00BF57AA"/>
    <w:rsid w:val="00BF7436"/>
    <w:rsid w:val="00BF78C5"/>
    <w:rsid w:val="00BF7D09"/>
    <w:rsid w:val="00C01A5D"/>
    <w:rsid w:val="00C033C4"/>
    <w:rsid w:val="00C05718"/>
    <w:rsid w:val="00C063A6"/>
    <w:rsid w:val="00C07A0B"/>
    <w:rsid w:val="00C07B2D"/>
    <w:rsid w:val="00C07CF1"/>
    <w:rsid w:val="00C11D5C"/>
    <w:rsid w:val="00C130FF"/>
    <w:rsid w:val="00C14FBB"/>
    <w:rsid w:val="00C16CEC"/>
    <w:rsid w:val="00C1705D"/>
    <w:rsid w:val="00C179AC"/>
    <w:rsid w:val="00C17BEB"/>
    <w:rsid w:val="00C20029"/>
    <w:rsid w:val="00C22648"/>
    <w:rsid w:val="00C22738"/>
    <w:rsid w:val="00C23413"/>
    <w:rsid w:val="00C23D33"/>
    <w:rsid w:val="00C24DFA"/>
    <w:rsid w:val="00C2609C"/>
    <w:rsid w:val="00C312E0"/>
    <w:rsid w:val="00C332DE"/>
    <w:rsid w:val="00C33639"/>
    <w:rsid w:val="00C33CEA"/>
    <w:rsid w:val="00C3418F"/>
    <w:rsid w:val="00C3674E"/>
    <w:rsid w:val="00C36E08"/>
    <w:rsid w:val="00C3743B"/>
    <w:rsid w:val="00C412D2"/>
    <w:rsid w:val="00C41570"/>
    <w:rsid w:val="00C42A42"/>
    <w:rsid w:val="00C42EB0"/>
    <w:rsid w:val="00C438BE"/>
    <w:rsid w:val="00C43A8A"/>
    <w:rsid w:val="00C43E3F"/>
    <w:rsid w:val="00C44161"/>
    <w:rsid w:val="00C44DB9"/>
    <w:rsid w:val="00C462FB"/>
    <w:rsid w:val="00C46F44"/>
    <w:rsid w:val="00C5081D"/>
    <w:rsid w:val="00C51D88"/>
    <w:rsid w:val="00C531F4"/>
    <w:rsid w:val="00C5473F"/>
    <w:rsid w:val="00C54A94"/>
    <w:rsid w:val="00C55B54"/>
    <w:rsid w:val="00C5654B"/>
    <w:rsid w:val="00C57D2E"/>
    <w:rsid w:val="00C61CC4"/>
    <w:rsid w:val="00C6246E"/>
    <w:rsid w:val="00C624F2"/>
    <w:rsid w:val="00C6259A"/>
    <w:rsid w:val="00C63181"/>
    <w:rsid w:val="00C64AD0"/>
    <w:rsid w:val="00C64D02"/>
    <w:rsid w:val="00C65BEB"/>
    <w:rsid w:val="00C671EF"/>
    <w:rsid w:val="00C81330"/>
    <w:rsid w:val="00C81B35"/>
    <w:rsid w:val="00C82121"/>
    <w:rsid w:val="00C86E10"/>
    <w:rsid w:val="00C905AA"/>
    <w:rsid w:val="00C92D4C"/>
    <w:rsid w:val="00C93146"/>
    <w:rsid w:val="00C93869"/>
    <w:rsid w:val="00C938CE"/>
    <w:rsid w:val="00CA0C17"/>
    <w:rsid w:val="00CA5EC0"/>
    <w:rsid w:val="00CB19C6"/>
    <w:rsid w:val="00CB2149"/>
    <w:rsid w:val="00CB216D"/>
    <w:rsid w:val="00CB2EE6"/>
    <w:rsid w:val="00CB5508"/>
    <w:rsid w:val="00CB70D8"/>
    <w:rsid w:val="00CC0875"/>
    <w:rsid w:val="00CC0F4B"/>
    <w:rsid w:val="00CC1818"/>
    <w:rsid w:val="00CC5032"/>
    <w:rsid w:val="00CC608C"/>
    <w:rsid w:val="00CD434C"/>
    <w:rsid w:val="00CD5160"/>
    <w:rsid w:val="00CD746F"/>
    <w:rsid w:val="00CE0D6B"/>
    <w:rsid w:val="00CE1AE8"/>
    <w:rsid w:val="00CE1FAF"/>
    <w:rsid w:val="00CE373F"/>
    <w:rsid w:val="00CE3B4B"/>
    <w:rsid w:val="00CE41FE"/>
    <w:rsid w:val="00CE5ADC"/>
    <w:rsid w:val="00CE5F15"/>
    <w:rsid w:val="00CE6DCE"/>
    <w:rsid w:val="00CE70E2"/>
    <w:rsid w:val="00CE7B75"/>
    <w:rsid w:val="00CF079E"/>
    <w:rsid w:val="00CF506F"/>
    <w:rsid w:val="00CF528F"/>
    <w:rsid w:val="00CF5C58"/>
    <w:rsid w:val="00CF75CA"/>
    <w:rsid w:val="00CF7D69"/>
    <w:rsid w:val="00D01922"/>
    <w:rsid w:val="00D02E07"/>
    <w:rsid w:val="00D03101"/>
    <w:rsid w:val="00D0443D"/>
    <w:rsid w:val="00D04669"/>
    <w:rsid w:val="00D07745"/>
    <w:rsid w:val="00D10318"/>
    <w:rsid w:val="00D1257E"/>
    <w:rsid w:val="00D13037"/>
    <w:rsid w:val="00D156F0"/>
    <w:rsid w:val="00D17464"/>
    <w:rsid w:val="00D22030"/>
    <w:rsid w:val="00D2239C"/>
    <w:rsid w:val="00D23652"/>
    <w:rsid w:val="00D23750"/>
    <w:rsid w:val="00D251F3"/>
    <w:rsid w:val="00D274D1"/>
    <w:rsid w:val="00D30FE1"/>
    <w:rsid w:val="00D336D4"/>
    <w:rsid w:val="00D346B4"/>
    <w:rsid w:val="00D34CEC"/>
    <w:rsid w:val="00D35CB2"/>
    <w:rsid w:val="00D37CD1"/>
    <w:rsid w:val="00D4112A"/>
    <w:rsid w:val="00D44E5C"/>
    <w:rsid w:val="00D46090"/>
    <w:rsid w:val="00D4769F"/>
    <w:rsid w:val="00D5589D"/>
    <w:rsid w:val="00D55E31"/>
    <w:rsid w:val="00D57402"/>
    <w:rsid w:val="00D576A1"/>
    <w:rsid w:val="00D611D4"/>
    <w:rsid w:val="00D61C99"/>
    <w:rsid w:val="00D6204B"/>
    <w:rsid w:val="00D621F1"/>
    <w:rsid w:val="00D629E2"/>
    <w:rsid w:val="00D63932"/>
    <w:rsid w:val="00D67510"/>
    <w:rsid w:val="00D7232B"/>
    <w:rsid w:val="00D72476"/>
    <w:rsid w:val="00D72F4E"/>
    <w:rsid w:val="00D76483"/>
    <w:rsid w:val="00D817A6"/>
    <w:rsid w:val="00D82357"/>
    <w:rsid w:val="00D85444"/>
    <w:rsid w:val="00D91FE5"/>
    <w:rsid w:val="00D939FC"/>
    <w:rsid w:val="00D94AC8"/>
    <w:rsid w:val="00D9663D"/>
    <w:rsid w:val="00D96D91"/>
    <w:rsid w:val="00DA0408"/>
    <w:rsid w:val="00DA19BC"/>
    <w:rsid w:val="00DA1E8F"/>
    <w:rsid w:val="00DA1EE9"/>
    <w:rsid w:val="00DA3E81"/>
    <w:rsid w:val="00DA4A1C"/>
    <w:rsid w:val="00DA5A34"/>
    <w:rsid w:val="00DA6FA6"/>
    <w:rsid w:val="00DB0D0A"/>
    <w:rsid w:val="00DB34CF"/>
    <w:rsid w:val="00DB39C1"/>
    <w:rsid w:val="00DB3BAA"/>
    <w:rsid w:val="00DB4BBF"/>
    <w:rsid w:val="00DB528A"/>
    <w:rsid w:val="00DB7795"/>
    <w:rsid w:val="00DC0214"/>
    <w:rsid w:val="00DC073B"/>
    <w:rsid w:val="00DC1041"/>
    <w:rsid w:val="00DC1A0B"/>
    <w:rsid w:val="00DC1DAB"/>
    <w:rsid w:val="00DC3429"/>
    <w:rsid w:val="00DC35D5"/>
    <w:rsid w:val="00DC3961"/>
    <w:rsid w:val="00DC4172"/>
    <w:rsid w:val="00DC4258"/>
    <w:rsid w:val="00DC4F6F"/>
    <w:rsid w:val="00DC5145"/>
    <w:rsid w:val="00DC5A88"/>
    <w:rsid w:val="00DD0CDA"/>
    <w:rsid w:val="00DD191C"/>
    <w:rsid w:val="00DD204A"/>
    <w:rsid w:val="00DD70D2"/>
    <w:rsid w:val="00DE237D"/>
    <w:rsid w:val="00DE24BC"/>
    <w:rsid w:val="00DE308E"/>
    <w:rsid w:val="00DE3440"/>
    <w:rsid w:val="00DE389E"/>
    <w:rsid w:val="00DE4875"/>
    <w:rsid w:val="00DE5B32"/>
    <w:rsid w:val="00DE6344"/>
    <w:rsid w:val="00DE7470"/>
    <w:rsid w:val="00DF1D74"/>
    <w:rsid w:val="00DF2448"/>
    <w:rsid w:val="00DF32D8"/>
    <w:rsid w:val="00DF415C"/>
    <w:rsid w:val="00DF7373"/>
    <w:rsid w:val="00E0023E"/>
    <w:rsid w:val="00E01264"/>
    <w:rsid w:val="00E02253"/>
    <w:rsid w:val="00E026B5"/>
    <w:rsid w:val="00E06962"/>
    <w:rsid w:val="00E1423D"/>
    <w:rsid w:val="00E20E0A"/>
    <w:rsid w:val="00E21899"/>
    <w:rsid w:val="00E22527"/>
    <w:rsid w:val="00E23A1D"/>
    <w:rsid w:val="00E24B24"/>
    <w:rsid w:val="00E26433"/>
    <w:rsid w:val="00E30B41"/>
    <w:rsid w:val="00E31BE1"/>
    <w:rsid w:val="00E32032"/>
    <w:rsid w:val="00E32730"/>
    <w:rsid w:val="00E33AB6"/>
    <w:rsid w:val="00E35BAE"/>
    <w:rsid w:val="00E37AA0"/>
    <w:rsid w:val="00E37E90"/>
    <w:rsid w:val="00E427D7"/>
    <w:rsid w:val="00E456A2"/>
    <w:rsid w:val="00E509E6"/>
    <w:rsid w:val="00E50DCB"/>
    <w:rsid w:val="00E52421"/>
    <w:rsid w:val="00E532E8"/>
    <w:rsid w:val="00E5349C"/>
    <w:rsid w:val="00E5432E"/>
    <w:rsid w:val="00E554DD"/>
    <w:rsid w:val="00E575BC"/>
    <w:rsid w:val="00E60439"/>
    <w:rsid w:val="00E626A9"/>
    <w:rsid w:val="00E62BC0"/>
    <w:rsid w:val="00E632A0"/>
    <w:rsid w:val="00E639AE"/>
    <w:rsid w:val="00E64FED"/>
    <w:rsid w:val="00E70657"/>
    <w:rsid w:val="00E721EE"/>
    <w:rsid w:val="00E74317"/>
    <w:rsid w:val="00E802E6"/>
    <w:rsid w:val="00E80334"/>
    <w:rsid w:val="00E804E2"/>
    <w:rsid w:val="00E8084F"/>
    <w:rsid w:val="00E836C3"/>
    <w:rsid w:val="00E83999"/>
    <w:rsid w:val="00E87F38"/>
    <w:rsid w:val="00E90AF8"/>
    <w:rsid w:val="00E94D3F"/>
    <w:rsid w:val="00EA00A1"/>
    <w:rsid w:val="00EA1A5D"/>
    <w:rsid w:val="00EA2B2A"/>
    <w:rsid w:val="00EA3933"/>
    <w:rsid w:val="00EA5336"/>
    <w:rsid w:val="00EA5FF9"/>
    <w:rsid w:val="00EB00FE"/>
    <w:rsid w:val="00EB0783"/>
    <w:rsid w:val="00EB32AD"/>
    <w:rsid w:val="00EB3525"/>
    <w:rsid w:val="00EB738D"/>
    <w:rsid w:val="00EC02B1"/>
    <w:rsid w:val="00EC1570"/>
    <w:rsid w:val="00EC2A4F"/>
    <w:rsid w:val="00EC55AB"/>
    <w:rsid w:val="00EC6187"/>
    <w:rsid w:val="00ED0FFE"/>
    <w:rsid w:val="00ED265B"/>
    <w:rsid w:val="00ED36C2"/>
    <w:rsid w:val="00ED5357"/>
    <w:rsid w:val="00ED6BCE"/>
    <w:rsid w:val="00EE0E37"/>
    <w:rsid w:val="00EE1044"/>
    <w:rsid w:val="00EE1C86"/>
    <w:rsid w:val="00EE345F"/>
    <w:rsid w:val="00EE3E4C"/>
    <w:rsid w:val="00EE44DD"/>
    <w:rsid w:val="00EE5A5D"/>
    <w:rsid w:val="00EE5CEA"/>
    <w:rsid w:val="00EF038A"/>
    <w:rsid w:val="00EF05D9"/>
    <w:rsid w:val="00EF0C0F"/>
    <w:rsid w:val="00EF0E77"/>
    <w:rsid w:val="00EF1E7E"/>
    <w:rsid w:val="00EF1F11"/>
    <w:rsid w:val="00EF423E"/>
    <w:rsid w:val="00EF563E"/>
    <w:rsid w:val="00EF5E32"/>
    <w:rsid w:val="00EF744E"/>
    <w:rsid w:val="00EF7688"/>
    <w:rsid w:val="00EF7779"/>
    <w:rsid w:val="00F0021F"/>
    <w:rsid w:val="00F00CB6"/>
    <w:rsid w:val="00F017A6"/>
    <w:rsid w:val="00F03904"/>
    <w:rsid w:val="00F042BF"/>
    <w:rsid w:val="00F07C84"/>
    <w:rsid w:val="00F108FB"/>
    <w:rsid w:val="00F10A1F"/>
    <w:rsid w:val="00F119E5"/>
    <w:rsid w:val="00F131C5"/>
    <w:rsid w:val="00F13DAA"/>
    <w:rsid w:val="00F16B74"/>
    <w:rsid w:val="00F20C4A"/>
    <w:rsid w:val="00F223A2"/>
    <w:rsid w:val="00F271A0"/>
    <w:rsid w:val="00F27491"/>
    <w:rsid w:val="00F31528"/>
    <w:rsid w:val="00F3271B"/>
    <w:rsid w:val="00F3285F"/>
    <w:rsid w:val="00F32E8B"/>
    <w:rsid w:val="00F342F0"/>
    <w:rsid w:val="00F34FC8"/>
    <w:rsid w:val="00F35791"/>
    <w:rsid w:val="00F360DD"/>
    <w:rsid w:val="00F37EB8"/>
    <w:rsid w:val="00F41DE1"/>
    <w:rsid w:val="00F501FE"/>
    <w:rsid w:val="00F508F7"/>
    <w:rsid w:val="00F55E28"/>
    <w:rsid w:val="00F56EEC"/>
    <w:rsid w:val="00F606FA"/>
    <w:rsid w:val="00F61183"/>
    <w:rsid w:val="00F61E33"/>
    <w:rsid w:val="00F648A8"/>
    <w:rsid w:val="00F65001"/>
    <w:rsid w:val="00F70D68"/>
    <w:rsid w:val="00F71B77"/>
    <w:rsid w:val="00F72918"/>
    <w:rsid w:val="00F7372D"/>
    <w:rsid w:val="00F74E17"/>
    <w:rsid w:val="00F75880"/>
    <w:rsid w:val="00F76039"/>
    <w:rsid w:val="00F77DB4"/>
    <w:rsid w:val="00F8083E"/>
    <w:rsid w:val="00F8182D"/>
    <w:rsid w:val="00F81C3C"/>
    <w:rsid w:val="00F827D7"/>
    <w:rsid w:val="00F83DCE"/>
    <w:rsid w:val="00F8406E"/>
    <w:rsid w:val="00F85C0C"/>
    <w:rsid w:val="00F86C42"/>
    <w:rsid w:val="00F90E69"/>
    <w:rsid w:val="00F9278B"/>
    <w:rsid w:val="00F92DEC"/>
    <w:rsid w:val="00F9367E"/>
    <w:rsid w:val="00F9496B"/>
    <w:rsid w:val="00F95F37"/>
    <w:rsid w:val="00F97673"/>
    <w:rsid w:val="00F97B8B"/>
    <w:rsid w:val="00FA3765"/>
    <w:rsid w:val="00FA7BC4"/>
    <w:rsid w:val="00FA7BE7"/>
    <w:rsid w:val="00FB0065"/>
    <w:rsid w:val="00FB4459"/>
    <w:rsid w:val="00FB454A"/>
    <w:rsid w:val="00FB4FA8"/>
    <w:rsid w:val="00FB5627"/>
    <w:rsid w:val="00FB5BDD"/>
    <w:rsid w:val="00FB5E68"/>
    <w:rsid w:val="00FB7D5C"/>
    <w:rsid w:val="00FB7DC3"/>
    <w:rsid w:val="00FC0864"/>
    <w:rsid w:val="00FC1180"/>
    <w:rsid w:val="00FC2284"/>
    <w:rsid w:val="00FC30AB"/>
    <w:rsid w:val="00FC4AB0"/>
    <w:rsid w:val="00FC4CA5"/>
    <w:rsid w:val="00FC58BA"/>
    <w:rsid w:val="00FC7B6D"/>
    <w:rsid w:val="00FD07E6"/>
    <w:rsid w:val="00FE0008"/>
    <w:rsid w:val="00FE14F1"/>
    <w:rsid w:val="00FE2ED2"/>
    <w:rsid w:val="00FE4518"/>
    <w:rsid w:val="00FE6801"/>
    <w:rsid w:val="00FE7149"/>
    <w:rsid w:val="00FF089F"/>
    <w:rsid w:val="00FF7834"/>
    <w:rsid w:val="00FF7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49CA"/>
  <w15:docId w15:val="{0432A13E-F9AA-4D07-A975-A81BA8E3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994"/>
  </w:style>
  <w:style w:type="paragraph" w:styleId="Heading1">
    <w:name w:val="heading 1"/>
    <w:basedOn w:val="Normal"/>
    <w:next w:val="Normal"/>
    <w:qFormat/>
    <w:rsid w:val="00570994"/>
    <w:pPr>
      <w:keepNext/>
      <w:outlineLvl w:val="0"/>
    </w:pPr>
    <w:rPr>
      <w:b/>
      <w:bCs/>
      <w:sz w:val="24"/>
      <w:szCs w:val="24"/>
    </w:rPr>
  </w:style>
  <w:style w:type="paragraph" w:styleId="Heading2">
    <w:name w:val="heading 2"/>
    <w:basedOn w:val="Normal"/>
    <w:next w:val="Normal"/>
    <w:qFormat/>
    <w:rsid w:val="00570994"/>
    <w:pPr>
      <w:keepNext/>
      <w:ind w:left="720"/>
      <w:outlineLvl w:val="1"/>
    </w:pPr>
    <w:rPr>
      <w:sz w:val="24"/>
      <w:szCs w:val="24"/>
    </w:rPr>
  </w:style>
  <w:style w:type="paragraph" w:styleId="Heading3">
    <w:name w:val="heading 3"/>
    <w:basedOn w:val="Normal"/>
    <w:next w:val="Normal"/>
    <w:qFormat/>
    <w:rsid w:val="00570994"/>
    <w:pPr>
      <w:keepNext/>
      <w:outlineLvl w:val="2"/>
    </w:pPr>
    <w:rPr>
      <w:b/>
      <w:bCs/>
      <w:i/>
      <w:iCs/>
      <w:sz w:val="24"/>
      <w:szCs w:val="24"/>
    </w:rPr>
  </w:style>
  <w:style w:type="paragraph" w:styleId="Heading4">
    <w:name w:val="heading 4"/>
    <w:basedOn w:val="Normal"/>
    <w:next w:val="Normal"/>
    <w:qFormat/>
    <w:rsid w:val="00570994"/>
    <w:pPr>
      <w:keepNext/>
      <w:ind w:left="720" w:hanging="720"/>
      <w:outlineLvl w:val="3"/>
    </w:pPr>
    <w:rPr>
      <w:b/>
      <w:bCs/>
      <w:sz w:val="24"/>
      <w:szCs w:val="24"/>
    </w:rPr>
  </w:style>
  <w:style w:type="paragraph" w:styleId="Heading5">
    <w:name w:val="heading 5"/>
    <w:basedOn w:val="Normal"/>
    <w:next w:val="Normal"/>
    <w:qFormat/>
    <w:rsid w:val="00570994"/>
    <w:pPr>
      <w:keepNext/>
      <w:outlineLvl w:val="4"/>
    </w:pPr>
    <w:rPr>
      <w:sz w:val="24"/>
      <w:szCs w:val="24"/>
    </w:rPr>
  </w:style>
  <w:style w:type="paragraph" w:styleId="Heading6">
    <w:name w:val="heading 6"/>
    <w:basedOn w:val="Normal"/>
    <w:next w:val="Normal"/>
    <w:qFormat/>
    <w:rsid w:val="00570994"/>
    <w:pPr>
      <w:keepNext/>
      <w:outlineLvl w:val="5"/>
    </w:pPr>
    <w:rPr>
      <w:b/>
      <w:bCs/>
      <w:sz w:val="22"/>
      <w:szCs w:val="22"/>
    </w:rPr>
  </w:style>
  <w:style w:type="paragraph" w:styleId="Heading7">
    <w:name w:val="heading 7"/>
    <w:basedOn w:val="Normal"/>
    <w:next w:val="Normal"/>
    <w:qFormat/>
    <w:rsid w:val="00570994"/>
    <w:pPr>
      <w:keepNext/>
      <w:ind w:left="720" w:hanging="720"/>
      <w:outlineLvl w:val="6"/>
    </w:pPr>
    <w:rPr>
      <w:b/>
      <w:bCs/>
      <w:sz w:val="22"/>
      <w:szCs w:val="22"/>
    </w:rPr>
  </w:style>
  <w:style w:type="paragraph" w:styleId="Heading8">
    <w:name w:val="heading 8"/>
    <w:basedOn w:val="Normal"/>
    <w:next w:val="Normal"/>
    <w:qFormat/>
    <w:rsid w:val="00570994"/>
    <w:pPr>
      <w:keepNext/>
      <w:ind w:left="6048"/>
      <w:outlineLvl w:val="7"/>
    </w:pPr>
    <w:rPr>
      <w:sz w:val="24"/>
      <w:szCs w:val="24"/>
    </w:rPr>
  </w:style>
  <w:style w:type="paragraph" w:styleId="Heading9">
    <w:name w:val="heading 9"/>
    <w:basedOn w:val="Normal"/>
    <w:next w:val="Normal"/>
    <w:qFormat/>
    <w:rsid w:val="00570994"/>
    <w:pPr>
      <w:keepNext/>
      <w:ind w:left="5760"/>
      <w:outlineLvl w:val="8"/>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70994"/>
    <w:pPr>
      <w:ind w:left="720" w:hanging="720"/>
    </w:pPr>
    <w:rPr>
      <w:sz w:val="24"/>
      <w:szCs w:val="24"/>
    </w:rPr>
  </w:style>
  <w:style w:type="paragraph" w:styleId="BodyText">
    <w:name w:val="Body Text"/>
    <w:basedOn w:val="Normal"/>
    <w:rsid w:val="00570994"/>
    <w:rPr>
      <w:sz w:val="24"/>
      <w:szCs w:val="24"/>
    </w:rPr>
  </w:style>
  <w:style w:type="paragraph" w:styleId="BodyTextIndent2">
    <w:name w:val="Body Text Indent 2"/>
    <w:basedOn w:val="Normal"/>
    <w:rsid w:val="00570994"/>
    <w:pPr>
      <w:ind w:left="720"/>
    </w:pPr>
    <w:rPr>
      <w:sz w:val="22"/>
      <w:szCs w:val="22"/>
    </w:rPr>
  </w:style>
  <w:style w:type="paragraph" w:styleId="BodyTextIndent3">
    <w:name w:val="Body Text Indent 3"/>
    <w:basedOn w:val="Normal"/>
    <w:rsid w:val="00570994"/>
    <w:pPr>
      <w:ind w:left="720" w:hanging="720"/>
    </w:pPr>
    <w:rPr>
      <w:sz w:val="22"/>
      <w:szCs w:val="22"/>
    </w:rPr>
  </w:style>
  <w:style w:type="character" w:styleId="Hyperlink">
    <w:name w:val="Hyperlink"/>
    <w:basedOn w:val="DefaultParagraphFont"/>
    <w:rsid w:val="00570994"/>
    <w:rPr>
      <w:color w:val="0000FF"/>
      <w:u w:val="single"/>
    </w:rPr>
  </w:style>
  <w:style w:type="character" w:styleId="FollowedHyperlink">
    <w:name w:val="FollowedHyperlink"/>
    <w:basedOn w:val="DefaultParagraphFont"/>
    <w:rsid w:val="00570994"/>
    <w:rPr>
      <w:color w:val="800080"/>
      <w:u w:val="single"/>
    </w:rPr>
  </w:style>
  <w:style w:type="paragraph" w:styleId="Header">
    <w:name w:val="header"/>
    <w:basedOn w:val="Normal"/>
    <w:rsid w:val="00570994"/>
    <w:pPr>
      <w:tabs>
        <w:tab w:val="center" w:pos="4320"/>
        <w:tab w:val="right" w:pos="8640"/>
      </w:tabs>
    </w:pPr>
  </w:style>
  <w:style w:type="paragraph" w:styleId="Footer">
    <w:name w:val="footer"/>
    <w:basedOn w:val="Normal"/>
    <w:rsid w:val="00570994"/>
    <w:pPr>
      <w:tabs>
        <w:tab w:val="center" w:pos="4320"/>
        <w:tab w:val="right" w:pos="8640"/>
      </w:tabs>
    </w:pPr>
  </w:style>
  <w:style w:type="character" w:styleId="PageNumber">
    <w:name w:val="page number"/>
    <w:basedOn w:val="DefaultParagraphFont"/>
    <w:rsid w:val="00570994"/>
  </w:style>
  <w:style w:type="character" w:styleId="Emphasis">
    <w:name w:val="Emphasis"/>
    <w:basedOn w:val="DefaultParagraphFont"/>
    <w:qFormat/>
    <w:rsid w:val="00CC0875"/>
    <w:rPr>
      <w:i/>
      <w:iCs/>
    </w:rPr>
  </w:style>
  <w:style w:type="paragraph" w:styleId="NormalWeb">
    <w:name w:val="Normal (Web)"/>
    <w:basedOn w:val="Normal"/>
    <w:rsid w:val="009B15F9"/>
    <w:pPr>
      <w:spacing w:before="100" w:beforeAutospacing="1" w:after="100" w:afterAutospacing="1"/>
    </w:pPr>
    <w:rPr>
      <w:sz w:val="24"/>
      <w:szCs w:val="24"/>
      <w:lang w:eastAsia="en-CA"/>
    </w:rPr>
  </w:style>
  <w:style w:type="character" w:styleId="Strong">
    <w:name w:val="Strong"/>
    <w:basedOn w:val="DefaultParagraphFont"/>
    <w:qFormat/>
    <w:rsid w:val="009B15F9"/>
    <w:rPr>
      <w:b/>
      <w:bCs/>
    </w:rPr>
  </w:style>
  <w:style w:type="paragraph" w:styleId="FootnoteText">
    <w:name w:val="footnote text"/>
    <w:basedOn w:val="Normal"/>
    <w:semiHidden/>
    <w:rsid w:val="006D2E8A"/>
  </w:style>
  <w:style w:type="character" w:styleId="FootnoteReference">
    <w:name w:val="footnote reference"/>
    <w:basedOn w:val="DefaultParagraphFont"/>
    <w:semiHidden/>
    <w:rsid w:val="006D2E8A"/>
    <w:rPr>
      <w:vertAlign w:val="superscript"/>
    </w:rPr>
  </w:style>
  <w:style w:type="character" w:customStyle="1" w:styleId="apple-style-span">
    <w:name w:val="apple-style-span"/>
    <w:basedOn w:val="DefaultParagraphFont"/>
    <w:rsid w:val="00364CC2"/>
  </w:style>
  <w:style w:type="paragraph" w:styleId="PlainText">
    <w:name w:val="Plain Text"/>
    <w:basedOn w:val="Normal"/>
    <w:link w:val="PlainTextChar"/>
    <w:uiPriority w:val="99"/>
    <w:unhideWhenUsed/>
    <w:rsid w:val="00364CC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64CC2"/>
    <w:rPr>
      <w:rFonts w:ascii="Consolas" w:eastAsiaTheme="minorHAnsi" w:hAnsi="Consolas" w:cstheme="minorBidi"/>
      <w:sz w:val="21"/>
      <w:szCs w:val="21"/>
    </w:rPr>
  </w:style>
  <w:style w:type="paragraph" w:styleId="ListParagraph">
    <w:name w:val="List Paragraph"/>
    <w:basedOn w:val="Normal"/>
    <w:uiPriority w:val="34"/>
    <w:qFormat/>
    <w:rsid w:val="00D76483"/>
    <w:pPr>
      <w:ind w:left="720"/>
      <w:contextualSpacing/>
    </w:pPr>
  </w:style>
  <w:style w:type="character" w:customStyle="1" w:styleId="cit-vol">
    <w:name w:val="cit-vol"/>
    <w:basedOn w:val="DefaultParagraphFont"/>
    <w:rsid w:val="007D57AE"/>
  </w:style>
  <w:style w:type="character" w:customStyle="1" w:styleId="cit-issue">
    <w:name w:val="cit-issue"/>
    <w:basedOn w:val="DefaultParagraphFont"/>
    <w:rsid w:val="007D57AE"/>
  </w:style>
  <w:style w:type="character" w:customStyle="1" w:styleId="cit-sep">
    <w:name w:val="cit-sep"/>
    <w:basedOn w:val="DefaultParagraphFont"/>
    <w:rsid w:val="007D57AE"/>
  </w:style>
  <w:style w:type="character" w:customStyle="1" w:styleId="apple-converted-space">
    <w:name w:val="apple-converted-space"/>
    <w:basedOn w:val="DefaultParagraphFont"/>
    <w:rsid w:val="007D57AE"/>
  </w:style>
  <w:style w:type="character" w:customStyle="1" w:styleId="cit-first-page">
    <w:name w:val="cit-first-page"/>
    <w:basedOn w:val="DefaultParagraphFont"/>
    <w:rsid w:val="007D57AE"/>
  </w:style>
  <w:style w:type="character" w:customStyle="1" w:styleId="cit-last-page">
    <w:name w:val="cit-last-page"/>
    <w:basedOn w:val="DefaultParagraphFont"/>
    <w:rsid w:val="007D57AE"/>
  </w:style>
  <w:style w:type="character" w:customStyle="1" w:styleId="slug-doi">
    <w:name w:val="slug-doi"/>
    <w:basedOn w:val="DefaultParagraphFont"/>
    <w:rsid w:val="00F41DE1"/>
  </w:style>
  <w:style w:type="paragraph" w:styleId="BalloonText">
    <w:name w:val="Balloon Text"/>
    <w:basedOn w:val="Normal"/>
    <w:link w:val="BalloonTextChar"/>
    <w:semiHidden/>
    <w:unhideWhenUsed/>
    <w:rsid w:val="009A0CAF"/>
    <w:rPr>
      <w:rFonts w:ascii="Segoe UI" w:hAnsi="Segoe UI" w:cs="Segoe UI"/>
      <w:sz w:val="18"/>
      <w:szCs w:val="18"/>
    </w:rPr>
  </w:style>
  <w:style w:type="character" w:customStyle="1" w:styleId="BalloonTextChar">
    <w:name w:val="Balloon Text Char"/>
    <w:basedOn w:val="DefaultParagraphFont"/>
    <w:link w:val="BalloonText"/>
    <w:semiHidden/>
    <w:rsid w:val="009A0CAF"/>
    <w:rPr>
      <w:rFonts w:ascii="Segoe UI" w:hAnsi="Segoe UI" w:cs="Segoe UI"/>
      <w:sz w:val="18"/>
      <w:szCs w:val="18"/>
      <w:lang w:val="en-CA"/>
    </w:rPr>
  </w:style>
  <w:style w:type="character" w:styleId="CommentReference">
    <w:name w:val="annotation reference"/>
    <w:basedOn w:val="DefaultParagraphFont"/>
    <w:semiHidden/>
    <w:unhideWhenUsed/>
    <w:rsid w:val="007D643A"/>
    <w:rPr>
      <w:sz w:val="16"/>
      <w:szCs w:val="16"/>
    </w:rPr>
  </w:style>
  <w:style w:type="paragraph" w:styleId="CommentText">
    <w:name w:val="annotation text"/>
    <w:basedOn w:val="Normal"/>
    <w:link w:val="CommentTextChar"/>
    <w:semiHidden/>
    <w:unhideWhenUsed/>
    <w:rsid w:val="007D643A"/>
  </w:style>
  <w:style w:type="character" w:customStyle="1" w:styleId="CommentTextChar">
    <w:name w:val="Comment Text Char"/>
    <w:basedOn w:val="DefaultParagraphFont"/>
    <w:link w:val="CommentText"/>
    <w:semiHidden/>
    <w:rsid w:val="007D643A"/>
    <w:rPr>
      <w:lang w:val="en-CA"/>
    </w:rPr>
  </w:style>
  <w:style w:type="paragraph" w:styleId="CommentSubject">
    <w:name w:val="annotation subject"/>
    <w:basedOn w:val="CommentText"/>
    <w:next w:val="CommentText"/>
    <w:link w:val="CommentSubjectChar"/>
    <w:semiHidden/>
    <w:unhideWhenUsed/>
    <w:rsid w:val="007D643A"/>
    <w:rPr>
      <w:b/>
      <w:bCs/>
    </w:rPr>
  </w:style>
  <w:style w:type="character" w:customStyle="1" w:styleId="CommentSubjectChar">
    <w:name w:val="Comment Subject Char"/>
    <w:basedOn w:val="CommentTextChar"/>
    <w:link w:val="CommentSubject"/>
    <w:semiHidden/>
    <w:rsid w:val="007D643A"/>
    <w:rPr>
      <w:b/>
      <w:bCs/>
      <w:lang w:val="en-CA"/>
    </w:rPr>
  </w:style>
  <w:style w:type="paragraph" w:styleId="Revision">
    <w:name w:val="Revision"/>
    <w:hidden/>
    <w:uiPriority w:val="99"/>
    <w:semiHidden/>
    <w:rsid w:val="007D643A"/>
    <w:rPr>
      <w:lang w:val="en-CA"/>
    </w:rPr>
  </w:style>
  <w:style w:type="character" w:customStyle="1" w:styleId="normaltextrun">
    <w:name w:val="normaltextrun"/>
    <w:basedOn w:val="DefaultParagraphFont"/>
    <w:rsid w:val="004E052E"/>
  </w:style>
  <w:style w:type="character" w:customStyle="1" w:styleId="u-visually-hidden">
    <w:name w:val="u-visually-hidden"/>
    <w:basedOn w:val="DefaultParagraphFont"/>
    <w:rsid w:val="00281630"/>
  </w:style>
  <w:style w:type="character" w:styleId="UnresolvedMention">
    <w:name w:val="Unresolved Mention"/>
    <w:basedOn w:val="DefaultParagraphFont"/>
    <w:uiPriority w:val="99"/>
    <w:semiHidden/>
    <w:unhideWhenUsed/>
    <w:rsid w:val="00A86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222083">
      <w:bodyDiv w:val="1"/>
      <w:marLeft w:val="0"/>
      <w:marRight w:val="0"/>
      <w:marTop w:val="0"/>
      <w:marBottom w:val="0"/>
      <w:divBdr>
        <w:top w:val="none" w:sz="0" w:space="0" w:color="auto"/>
        <w:left w:val="none" w:sz="0" w:space="0" w:color="auto"/>
        <w:bottom w:val="none" w:sz="0" w:space="0" w:color="auto"/>
        <w:right w:val="none" w:sz="0" w:space="0" w:color="auto"/>
      </w:divBdr>
    </w:div>
    <w:div w:id="817309376">
      <w:bodyDiv w:val="1"/>
      <w:marLeft w:val="0"/>
      <w:marRight w:val="0"/>
      <w:marTop w:val="0"/>
      <w:marBottom w:val="0"/>
      <w:divBdr>
        <w:top w:val="none" w:sz="0" w:space="0" w:color="auto"/>
        <w:left w:val="none" w:sz="0" w:space="0" w:color="auto"/>
        <w:bottom w:val="none" w:sz="0" w:space="0" w:color="auto"/>
        <w:right w:val="none" w:sz="0" w:space="0" w:color="auto"/>
      </w:divBdr>
    </w:div>
    <w:div w:id="848720118">
      <w:bodyDiv w:val="1"/>
      <w:marLeft w:val="0"/>
      <w:marRight w:val="0"/>
      <w:marTop w:val="0"/>
      <w:marBottom w:val="0"/>
      <w:divBdr>
        <w:top w:val="none" w:sz="0" w:space="0" w:color="auto"/>
        <w:left w:val="none" w:sz="0" w:space="0" w:color="auto"/>
        <w:bottom w:val="none" w:sz="0" w:space="0" w:color="auto"/>
        <w:right w:val="none" w:sz="0" w:space="0" w:color="auto"/>
      </w:divBdr>
    </w:div>
    <w:div w:id="917789084">
      <w:bodyDiv w:val="1"/>
      <w:marLeft w:val="0"/>
      <w:marRight w:val="0"/>
      <w:marTop w:val="0"/>
      <w:marBottom w:val="0"/>
      <w:divBdr>
        <w:top w:val="none" w:sz="0" w:space="0" w:color="auto"/>
        <w:left w:val="none" w:sz="0" w:space="0" w:color="auto"/>
        <w:bottom w:val="none" w:sz="0" w:space="0" w:color="auto"/>
        <w:right w:val="none" w:sz="0" w:space="0" w:color="auto"/>
      </w:divBdr>
    </w:div>
    <w:div w:id="1015838863">
      <w:bodyDiv w:val="1"/>
      <w:marLeft w:val="0"/>
      <w:marRight w:val="0"/>
      <w:marTop w:val="0"/>
      <w:marBottom w:val="0"/>
      <w:divBdr>
        <w:top w:val="none" w:sz="0" w:space="0" w:color="auto"/>
        <w:left w:val="none" w:sz="0" w:space="0" w:color="auto"/>
        <w:bottom w:val="none" w:sz="0" w:space="0" w:color="auto"/>
        <w:right w:val="none" w:sz="0" w:space="0" w:color="auto"/>
      </w:divBdr>
    </w:div>
    <w:div w:id="1141927566">
      <w:bodyDiv w:val="1"/>
      <w:marLeft w:val="0"/>
      <w:marRight w:val="0"/>
      <w:marTop w:val="0"/>
      <w:marBottom w:val="0"/>
      <w:divBdr>
        <w:top w:val="none" w:sz="0" w:space="0" w:color="auto"/>
        <w:left w:val="none" w:sz="0" w:space="0" w:color="auto"/>
        <w:bottom w:val="none" w:sz="0" w:space="0" w:color="auto"/>
        <w:right w:val="none" w:sz="0" w:space="0" w:color="auto"/>
      </w:divBdr>
    </w:div>
    <w:div w:id="1270312584">
      <w:bodyDiv w:val="1"/>
      <w:marLeft w:val="0"/>
      <w:marRight w:val="0"/>
      <w:marTop w:val="0"/>
      <w:marBottom w:val="0"/>
      <w:divBdr>
        <w:top w:val="none" w:sz="0" w:space="0" w:color="auto"/>
        <w:left w:val="none" w:sz="0" w:space="0" w:color="auto"/>
        <w:bottom w:val="none" w:sz="0" w:space="0" w:color="auto"/>
        <w:right w:val="none" w:sz="0" w:space="0" w:color="auto"/>
      </w:divBdr>
    </w:div>
    <w:div w:id="1277178583">
      <w:bodyDiv w:val="1"/>
      <w:marLeft w:val="0"/>
      <w:marRight w:val="0"/>
      <w:marTop w:val="0"/>
      <w:marBottom w:val="0"/>
      <w:divBdr>
        <w:top w:val="none" w:sz="0" w:space="0" w:color="auto"/>
        <w:left w:val="none" w:sz="0" w:space="0" w:color="auto"/>
        <w:bottom w:val="none" w:sz="0" w:space="0" w:color="auto"/>
        <w:right w:val="none" w:sz="0" w:space="0" w:color="auto"/>
      </w:divBdr>
    </w:div>
    <w:div w:id="1336686613">
      <w:bodyDiv w:val="1"/>
      <w:marLeft w:val="0"/>
      <w:marRight w:val="0"/>
      <w:marTop w:val="0"/>
      <w:marBottom w:val="0"/>
      <w:divBdr>
        <w:top w:val="none" w:sz="0" w:space="0" w:color="auto"/>
        <w:left w:val="none" w:sz="0" w:space="0" w:color="auto"/>
        <w:bottom w:val="none" w:sz="0" w:space="0" w:color="auto"/>
        <w:right w:val="none" w:sz="0" w:space="0" w:color="auto"/>
      </w:divBdr>
    </w:div>
    <w:div w:id="1511675944">
      <w:bodyDiv w:val="1"/>
      <w:marLeft w:val="0"/>
      <w:marRight w:val="0"/>
      <w:marTop w:val="0"/>
      <w:marBottom w:val="0"/>
      <w:divBdr>
        <w:top w:val="none" w:sz="0" w:space="0" w:color="auto"/>
        <w:left w:val="none" w:sz="0" w:space="0" w:color="auto"/>
        <w:bottom w:val="none" w:sz="0" w:space="0" w:color="auto"/>
        <w:right w:val="none" w:sz="0" w:space="0" w:color="auto"/>
      </w:divBdr>
      <w:divsChild>
        <w:div w:id="1544823282">
          <w:marLeft w:val="0"/>
          <w:marRight w:val="0"/>
          <w:marTop w:val="0"/>
          <w:marBottom w:val="0"/>
          <w:divBdr>
            <w:top w:val="none" w:sz="0" w:space="0" w:color="auto"/>
            <w:left w:val="none" w:sz="0" w:space="0" w:color="auto"/>
            <w:bottom w:val="none" w:sz="0" w:space="0" w:color="auto"/>
            <w:right w:val="none" w:sz="0" w:space="0" w:color="auto"/>
          </w:divBdr>
        </w:div>
      </w:divsChild>
    </w:div>
    <w:div w:id="1512451253">
      <w:bodyDiv w:val="1"/>
      <w:marLeft w:val="0"/>
      <w:marRight w:val="0"/>
      <w:marTop w:val="0"/>
      <w:marBottom w:val="0"/>
      <w:divBdr>
        <w:top w:val="none" w:sz="0" w:space="0" w:color="auto"/>
        <w:left w:val="none" w:sz="0" w:space="0" w:color="auto"/>
        <w:bottom w:val="none" w:sz="0" w:space="0" w:color="auto"/>
        <w:right w:val="none" w:sz="0" w:space="0" w:color="auto"/>
      </w:divBdr>
    </w:div>
    <w:div w:id="1533496443">
      <w:bodyDiv w:val="1"/>
      <w:marLeft w:val="0"/>
      <w:marRight w:val="0"/>
      <w:marTop w:val="0"/>
      <w:marBottom w:val="0"/>
      <w:divBdr>
        <w:top w:val="none" w:sz="0" w:space="0" w:color="auto"/>
        <w:left w:val="none" w:sz="0" w:space="0" w:color="auto"/>
        <w:bottom w:val="none" w:sz="0" w:space="0" w:color="auto"/>
        <w:right w:val="none" w:sz="0" w:space="0" w:color="auto"/>
      </w:divBdr>
    </w:div>
    <w:div w:id="1618372324">
      <w:bodyDiv w:val="1"/>
      <w:marLeft w:val="0"/>
      <w:marRight w:val="0"/>
      <w:marTop w:val="0"/>
      <w:marBottom w:val="0"/>
      <w:divBdr>
        <w:top w:val="none" w:sz="0" w:space="0" w:color="auto"/>
        <w:left w:val="none" w:sz="0" w:space="0" w:color="auto"/>
        <w:bottom w:val="none" w:sz="0" w:space="0" w:color="auto"/>
        <w:right w:val="none" w:sz="0" w:space="0" w:color="auto"/>
      </w:divBdr>
      <w:divsChild>
        <w:div w:id="695350288">
          <w:marLeft w:val="0"/>
          <w:marRight w:val="0"/>
          <w:marTop w:val="0"/>
          <w:marBottom w:val="0"/>
          <w:divBdr>
            <w:top w:val="none" w:sz="0" w:space="0" w:color="auto"/>
            <w:left w:val="none" w:sz="0" w:space="0" w:color="auto"/>
            <w:bottom w:val="none" w:sz="0" w:space="0" w:color="auto"/>
            <w:right w:val="none" w:sz="0" w:space="0" w:color="auto"/>
          </w:divBdr>
        </w:div>
        <w:div w:id="875852734">
          <w:marLeft w:val="0"/>
          <w:marRight w:val="0"/>
          <w:marTop w:val="0"/>
          <w:marBottom w:val="0"/>
          <w:divBdr>
            <w:top w:val="none" w:sz="0" w:space="0" w:color="auto"/>
            <w:left w:val="none" w:sz="0" w:space="0" w:color="auto"/>
            <w:bottom w:val="none" w:sz="0" w:space="0" w:color="auto"/>
            <w:right w:val="none" w:sz="0" w:space="0" w:color="auto"/>
          </w:divBdr>
        </w:div>
        <w:div w:id="893544073">
          <w:marLeft w:val="0"/>
          <w:marRight w:val="0"/>
          <w:marTop w:val="0"/>
          <w:marBottom w:val="0"/>
          <w:divBdr>
            <w:top w:val="none" w:sz="0" w:space="0" w:color="auto"/>
            <w:left w:val="none" w:sz="0" w:space="0" w:color="auto"/>
            <w:bottom w:val="none" w:sz="0" w:space="0" w:color="auto"/>
            <w:right w:val="none" w:sz="0" w:space="0" w:color="auto"/>
          </w:divBdr>
        </w:div>
        <w:div w:id="1324241508">
          <w:marLeft w:val="0"/>
          <w:marRight w:val="0"/>
          <w:marTop w:val="0"/>
          <w:marBottom w:val="0"/>
          <w:divBdr>
            <w:top w:val="none" w:sz="0" w:space="0" w:color="auto"/>
            <w:left w:val="none" w:sz="0" w:space="0" w:color="auto"/>
            <w:bottom w:val="none" w:sz="0" w:space="0" w:color="auto"/>
            <w:right w:val="none" w:sz="0" w:space="0" w:color="auto"/>
          </w:divBdr>
        </w:div>
        <w:div w:id="1873105077">
          <w:marLeft w:val="0"/>
          <w:marRight w:val="0"/>
          <w:marTop w:val="0"/>
          <w:marBottom w:val="0"/>
          <w:divBdr>
            <w:top w:val="none" w:sz="0" w:space="0" w:color="auto"/>
            <w:left w:val="none" w:sz="0" w:space="0" w:color="auto"/>
            <w:bottom w:val="none" w:sz="0" w:space="0" w:color="auto"/>
            <w:right w:val="none" w:sz="0" w:space="0" w:color="auto"/>
          </w:divBdr>
        </w:div>
        <w:div w:id="1879076149">
          <w:marLeft w:val="0"/>
          <w:marRight w:val="0"/>
          <w:marTop w:val="0"/>
          <w:marBottom w:val="0"/>
          <w:divBdr>
            <w:top w:val="none" w:sz="0" w:space="0" w:color="auto"/>
            <w:left w:val="none" w:sz="0" w:space="0" w:color="auto"/>
            <w:bottom w:val="none" w:sz="0" w:space="0" w:color="auto"/>
            <w:right w:val="none" w:sz="0" w:space="0" w:color="auto"/>
          </w:divBdr>
        </w:div>
        <w:div w:id="1980760656">
          <w:marLeft w:val="0"/>
          <w:marRight w:val="0"/>
          <w:marTop w:val="0"/>
          <w:marBottom w:val="0"/>
          <w:divBdr>
            <w:top w:val="none" w:sz="0" w:space="0" w:color="auto"/>
            <w:left w:val="none" w:sz="0" w:space="0" w:color="auto"/>
            <w:bottom w:val="none" w:sz="0" w:space="0" w:color="auto"/>
            <w:right w:val="none" w:sz="0" w:space="0" w:color="auto"/>
          </w:divBdr>
        </w:div>
      </w:divsChild>
    </w:div>
    <w:div w:id="1634092097">
      <w:bodyDiv w:val="1"/>
      <w:marLeft w:val="0"/>
      <w:marRight w:val="0"/>
      <w:marTop w:val="0"/>
      <w:marBottom w:val="0"/>
      <w:divBdr>
        <w:top w:val="none" w:sz="0" w:space="0" w:color="auto"/>
        <w:left w:val="none" w:sz="0" w:space="0" w:color="auto"/>
        <w:bottom w:val="none" w:sz="0" w:space="0" w:color="auto"/>
        <w:right w:val="none" w:sz="0" w:space="0" w:color="auto"/>
      </w:divBdr>
    </w:div>
    <w:div w:id="1698313777">
      <w:bodyDiv w:val="1"/>
      <w:marLeft w:val="0"/>
      <w:marRight w:val="0"/>
      <w:marTop w:val="0"/>
      <w:marBottom w:val="0"/>
      <w:divBdr>
        <w:top w:val="none" w:sz="0" w:space="0" w:color="auto"/>
        <w:left w:val="none" w:sz="0" w:space="0" w:color="auto"/>
        <w:bottom w:val="none" w:sz="0" w:space="0" w:color="auto"/>
        <w:right w:val="none" w:sz="0" w:space="0" w:color="auto"/>
      </w:divBdr>
    </w:div>
    <w:div w:id="1703481865">
      <w:bodyDiv w:val="1"/>
      <w:marLeft w:val="0"/>
      <w:marRight w:val="0"/>
      <w:marTop w:val="0"/>
      <w:marBottom w:val="0"/>
      <w:divBdr>
        <w:top w:val="none" w:sz="0" w:space="0" w:color="auto"/>
        <w:left w:val="none" w:sz="0" w:space="0" w:color="auto"/>
        <w:bottom w:val="none" w:sz="0" w:space="0" w:color="auto"/>
        <w:right w:val="none" w:sz="0" w:space="0" w:color="auto"/>
      </w:divBdr>
      <w:divsChild>
        <w:div w:id="599264579">
          <w:marLeft w:val="0"/>
          <w:marRight w:val="0"/>
          <w:marTop w:val="0"/>
          <w:marBottom w:val="0"/>
          <w:divBdr>
            <w:top w:val="none" w:sz="0" w:space="0" w:color="auto"/>
            <w:left w:val="none" w:sz="0" w:space="0" w:color="auto"/>
            <w:bottom w:val="none" w:sz="0" w:space="0" w:color="auto"/>
            <w:right w:val="none" w:sz="0" w:space="0" w:color="auto"/>
          </w:divBdr>
        </w:div>
        <w:div w:id="975717919">
          <w:marLeft w:val="0"/>
          <w:marRight w:val="0"/>
          <w:marTop w:val="0"/>
          <w:marBottom w:val="0"/>
          <w:divBdr>
            <w:top w:val="none" w:sz="0" w:space="0" w:color="auto"/>
            <w:left w:val="none" w:sz="0" w:space="0" w:color="auto"/>
            <w:bottom w:val="none" w:sz="0" w:space="0" w:color="auto"/>
            <w:right w:val="none" w:sz="0" w:space="0" w:color="auto"/>
          </w:divBdr>
        </w:div>
        <w:div w:id="1066219963">
          <w:marLeft w:val="0"/>
          <w:marRight w:val="0"/>
          <w:marTop w:val="0"/>
          <w:marBottom w:val="0"/>
          <w:divBdr>
            <w:top w:val="none" w:sz="0" w:space="0" w:color="auto"/>
            <w:left w:val="none" w:sz="0" w:space="0" w:color="auto"/>
            <w:bottom w:val="none" w:sz="0" w:space="0" w:color="auto"/>
            <w:right w:val="none" w:sz="0" w:space="0" w:color="auto"/>
          </w:divBdr>
        </w:div>
      </w:divsChild>
    </w:div>
    <w:div w:id="1807694776">
      <w:bodyDiv w:val="1"/>
      <w:marLeft w:val="0"/>
      <w:marRight w:val="0"/>
      <w:marTop w:val="0"/>
      <w:marBottom w:val="0"/>
      <w:divBdr>
        <w:top w:val="none" w:sz="0" w:space="0" w:color="auto"/>
        <w:left w:val="none" w:sz="0" w:space="0" w:color="auto"/>
        <w:bottom w:val="none" w:sz="0" w:space="0" w:color="auto"/>
        <w:right w:val="none" w:sz="0" w:space="0" w:color="auto"/>
      </w:divBdr>
    </w:div>
    <w:div w:id="1893468022">
      <w:bodyDiv w:val="1"/>
      <w:marLeft w:val="0"/>
      <w:marRight w:val="0"/>
      <w:marTop w:val="0"/>
      <w:marBottom w:val="0"/>
      <w:divBdr>
        <w:top w:val="none" w:sz="0" w:space="0" w:color="auto"/>
        <w:left w:val="none" w:sz="0" w:space="0" w:color="auto"/>
        <w:bottom w:val="none" w:sz="0" w:space="0" w:color="auto"/>
        <w:right w:val="none" w:sz="0" w:space="0" w:color="auto"/>
      </w:divBdr>
      <w:divsChild>
        <w:div w:id="1944414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0140944">
      <w:bodyDiv w:val="1"/>
      <w:marLeft w:val="0"/>
      <w:marRight w:val="0"/>
      <w:marTop w:val="0"/>
      <w:marBottom w:val="0"/>
      <w:divBdr>
        <w:top w:val="none" w:sz="0" w:space="0" w:color="auto"/>
        <w:left w:val="none" w:sz="0" w:space="0" w:color="auto"/>
        <w:bottom w:val="none" w:sz="0" w:space="0" w:color="auto"/>
        <w:right w:val="none" w:sz="0" w:space="0" w:color="auto"/>
      </w:divBdr>
    </w:div>
    <w:div w:id="1979408504">
      <w:bodyDiv w:val="1"/>
      <w:marLeft w:val="0"/>
      <w:marRight w:val="0"/>
      <w:marTop w:val="0"/>
      <w:marBottom w:val="0"/>
      <w:divBdr>
        <w:top w:val="none" w:sz="0" w:space="0" w:color="auto"/>
        <w:left w:val="none" w:sz="0" w:space="0" w:color="auto"/>
        <w:bottom w:val="none" w:sz="0" w:space="0" w:color="auto"/>
        <w:right w:val="none" w:sz="0" w:space="0" w:color="auto"/>
      </w:divBdr>
    </w:div>
    <w:div w:id="2010594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erae/jbae016" TargetMode="External"/><Relationship Id="rId13" Type="http://schemas.openxmlformats.org/officeDocument/2006/relationships/hyperlink" Target="https://doi.org/10.1515/jafio-2019-005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worlddev.2019.10483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eedinf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deveco.2022.102920" TargetMode="External"/><Relationship Id="rId5" Type="http://schemas.openxmlformats.org/officeDocument/2006/relationships/webSettings" Target="webSettings.xml"/><Relationship Id="rId15" Type="http://schemas.openxmlformats.org/officeDocument/2006/relationships/hyperlink" Target="https://doi.org/10.1007/978-3-662-60723-7_53" TargetMode="External"/><Relationship Id="rId10" Type="http://schemas.openxmlformats.org/officeDocument/2006/relationships/hyperlink" Target="https://doi.org/10.1111/ajae.1244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00168-024-01287-w" TargetMode="External"/><Relationship Id="rId14" Type="http://schemas.openxmlformats.org/officeDocument/2006/relationships/hyperlink" Target="https://doi.org/10.1016/bs.hesagr.2021.10.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989F-7827-4BD7-B767-C3ADD5139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7719</Words>
  <Characters>43999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Education</vt:lpstr>
    </vt:vector>
  </TitlesOfParts>
  <Company/>
  <LinksUpToDate>false</LinksUpToDate>
  <CharactersWithSpaces>51615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dc:title>
  <dc:subject/>
  <dc:creator>Kathy Baylis</dc:creator>
  <cp:keywords/>
  <dc:description/>
  <cp:lastModifiedBy>Kathy Baylis</cp:lastModifiedBy>
  <cp:revision>3</cp:revision>
  <cp:lastPrinted>2012-10-04T00:21:00Z</cp:lastPrinted>
  <dcterms:created xsi:type="dcterms:W3CDTF">2024-08-24T19:39:00Z</dcterms:created>
  <dcterms:modified xsi:type="dcterms:W3CDTF">2024-08-24T19:41:00Z</dcterms:modified>
</cp:coreProperties>
</file>